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30F53" w14:textId="28FF9EA2" w:rsidR="00DB3767" w:rsidRPr="005078DD" w:rsidRDefault="00DB3767" w:rsidP="00DB3767">
      <w:pPr>
        <w:pStyle w:val="yiv0453959388msonormal"/>
        <w:spacing w:before="0" w:beforeAutospacing="0" w:after="0" w:afterAutospacing="0" w:line="330" w:lineRule="atLeast"/>
        <w:rPr>
          <w:color w:val="000000"/>
        </w:rPr>
      </w:pPr>
      <w:r w:rsidRPr="005078DD">
        <w:rPr>
          <w:b/>
          <w:bCs/>
          <w:color w:val="3B3838"/>
        </w:rPr>
        <w:t>Estimados Miembros,</w:t>
      </w:r>
    </w:p>
    <w:p w14:paraId="5B9FBDE4" w14:textId="77777777" w:rsidR="00DB3767" w:rsidRPr="005078DD" w:rsidRDefault="00DB3767" w:rsidP="00DB3767">
      <w:pPr>
        <w:pStyle w:val="yiv0453959388msonormal"/>
        <w:spacing w:before="0" w:beforeAutospacing="0" w:after="0" w:afterAutospacing="0" w:line="330" w:lineRule="atLeast"/>
        <w:rPr>
          <w:color w:val="000000"/>
        </w:rPr>
      </w:pPr>
      <w:r w:rsidRPr="005078DD">
        <w:rPr>
          <w:color w:val="000000"/>
        </w:rPr>
        <w:t> </w:t>
      </w:r>
    </w:p>
    <w:p w14:paraId="1A44AC65" w14:textId="2DF0E2BF" w:rsidR="00DB3767" w:rsidRPr="005078DD" w:rsidRDefault="00DB3767" w:rsidP="00DB3767">
      <w:pPr>
        <w:pStyle w:val="yiv0453959388msonormal"/>
        <w:spacing w:before="0" w:beforeAutospacing="0" w:after="0" w:afterAutospacing="0" w:line="330" w:lineRule="atLeast"/>
        <w:jc w:val="both"/>
        <w:rPr>
          <w:color w:val="1D2228"/>
          <w:lang w:val="es-ES"/>
        </w:rPr>
      </w:pPr>
      <w:r w:rsidRPr="005078DD">
        <w:rPr>
          <w:color w:val="1D2228"/>
          <w:lang w:val="es-ES"/>
        </w:rPr>
        <w:t xml:space="preserve">Los invitamos a sumarse la Comisión de Procedimientos Tributarios, en la que –si bien se partirá de la base de comentar y analizar decisiones jurisdiccionales- también compartiremos y debatiremos: </w:t>
      </w:r>
      <w:r w:rsidR="00B92904" w:rsidRPr="005078DD">
        <w:rPr>
          <w:color w:val="1D2228"/>
          <w:lang w:val="es-ES"/>
        </w:rPr>
        <w:t>(</w:t>
      </w:r>
      <w:r w:rsidRPr="005078DD">
        <w:rPr>
          <w:color w:val="1D2228"/>
          <w:lang w:val="es-ES"/>
        </w:rPr>
        <w:t xml:space="preserve">i) novedades legislativas, </w:t>
      </w:r>
      <w:r w:rsidR="00B92904" w:rsidRPr="005078DD">
        <w:rPr>
          <w:color w:val="1D2228"/>
          <w:lang w:val="es-ES"/>
        </w:rPr>
        <w:t>(</w:t>
      </w:r>
      <w:proofErr w:type="spellStart"/>
      <w:r w:rsidRPr="005078DD">
        <w:rPr>
          <w:color w:val="1D2228"/>
          <w:lang w:val="es-ES"/>
        </w:rPr>
        <w:t>ii</w:t>
      </w:r>
      <w:proofErr w:type="spellEnd"/>
      <w:r w:rsidRPr="005078DD">
        <w:rPr>
          <w:color w:val="1D2228"/>
          <w:lang w:val="es-ES"/>
        </w:rPr>
        <w:t xml:space="preserve">) dictámenes de diversos organismos, </w:t>
      </w:r>
      <w:r w:rsidR="00B92904" w:rsidRPr="005078DD">
        <w:rPr>
          <w:color w:val="1D2228"/>
          <w:lang w:val="es-ES"/>
        </w:rPr>
        <w:t>(</w:t>
      </w:r>
      <w:proofErr w:type="spellStart"/>
      <w:r w:rsidRPr="005078DD">
        <w:rPr>
          <w:color w:val="1D2228"/>
          <w:lang w:val="es-ES"/>
        </w:rPr>
        <w:t>iii</w:t>
      </w:r>
      <w:proofErr w:type="spellEnd"/>
      <w:r w:rsidRPr="005078DD">
        <w:rPr>
          <w:color w:val="1D2228"/>
          <w:lang w:val="es-ES"/>
        </w:rPr>
        <w:t>) proyectos legislativos</w:t>
      </w:r>
      <w:r w:rsidR="00B24C7D">
        <w:rPr>
          <w:color w:val="1D2228"/>
          <w:lang w:val="es-ES"/>
        </w:rPr>
        <w:t>,</w:t>
      </w:r>
      <w:r w:rsidRPr="005078DD">
        <w:rPr>
          <w:color w:val="1D2228"/>
          <w:lang w:val="es-ES"/>
        </w:rPr>
        <w:t xml:space="preserve"> y</w:t>
      </w:r>
      <w:r w:rsidR="00B24C7D">
        <w:rPr>
          <w:color w:val="1D2228"/>
          <w:lang w:val="es-ES"/>
        </w:rPr>
        <w:t>;</w:t>
      </w:r>
      <w:r w:rsidRPr="005078DD">
        <w:rPr>
          <w:color w:val="1D2228"/>
          <w:lang w:val="es-ES"/>
        </w:rPr>
        <w:t xml:space="preserve"> </w:t>
      </w:r>
      <w:r w:rsidR="00B92904" w:rsidRPr="005078DD">
        <w:rPr>
          <w:color w:val="1D2228"/>
          <w:lang w:val="es-ES"/>
        </w:rPr>
        <w:t>(</w:t>
      </w:r>
      <w:proofErr w:type="spellStart"/>
      <w:r w:rsidRPr="005078DD">
        <w:rPr>
          <w:color w:val="1D2228"/>
          <w:lang w:val="es-ES"/>
        </w:rPr>
        <w:t>iv</w:t>
      </w:r>
      <w:proofErr w:type="spellEnd"/>
      <w:r w:rsidRPr="005078DD">
        <w:rPr>
          <w:color w:val="1D2228"/>
          <w:lang w:val="es-ES"/>
        </w:rPr>
        <w:t>) cualquier otro asunto que resulte de interés de los asistentes.</w:t>
      </w:r>
    </w:p>
    <w:p w14:paraId="21D35A20" w14:textId="77777777" w:rsidR="001D1014" w:rsidRPr="005078DD" w:rsidRDefault="001D1014" w:rsidP="00DB3767">
      <w:pPr>
        <w:pStyle w:val="yiv0453959388msonormal"/>
        <w:spacing w:before="0" w:beforeAutospacing="0" w:after="0" w:afterAutospacing="0" w:line="330" w:lineRule="atLeast"/>
        <w:jc w:val="both"/>
        <w:rPr>
          <w:color w:val="1D2228"/>
          <w:lang w:val="es-ES"/>
        </w:rPr>
      </w:pPr>
    </w:p>
    <w:p w14:paraId="44353333" w14:textId="3B70685C" w:rsidR="001D1014" w:rsidRPr="005078DD" w:rsidRDefault="00B92904" w:rsidP="00DB3767">
      <w:pPr>
        <w:pStyle w:val="yiv0453959388msonormal"/>
        <w:spacing w:before="0" w:beforeAutospacing="0" w:after="0" w:afterAutospacing="0" w:line="330" w:lineRule="atLeast"/>
        <w:jc w:val="both"/>
        <w:rPr>
          <w:color w:val="000000"/>
        </w:rPr>
      </w:pPr>
      <w:r w:rsidRPr="005078DD">
        <w:rPr>
          <w:color w:val="1D2228"/>
          <w:lang w:val="es-ES"/>
        </w:rPr>
        <w:t>Asimismo, y como siempre</w:t>
      </w:r>
      <w:r w:rsidR="001D1014" w:rsidRPr="005078DD">
        <w:rPr>
          <w:color w:val="1D2228"/>
          <w:lang w:val="es-ES"/>
        </w:rPr>
        <w:t xml:space="preserve">, los invitamos especialmente a quienes puedan sumarse </w:t>
      </w:r>
      <w:r w:rsidRPr="005078DD">
        <w:rPr>
          <w:color w:val="1D2228"/>
          <w:lang w:val="es-ES"/>
        </w:rPr>
        <w:t>a la sede de la Asociación</w:t>
      </w:r>
      <w:r w:rsidR="001D1014" w:rsidRPr="005078DD">
        <w:rPr>
          <w:color w:val="1D2228"/>
          <w:lang w:val="es-ES"/>
        </w:rPr>
        <w:t xml:space="preserve">, sin perjuicio que </w:t>
      </w:r>
      <w:r w:rsidRPr="005078DD">
        <w:rPr>
          <w:color w:val="1D2228"/>
          <w:lang w:val="es-ES"/>
        </w:rPr>
        <w:t xml:space="preserve">las reuniones </w:t>
      </w:r>
      <w:r w:rsidR="001D1014" w:rsidRPr="005078DD">
        <w:rPr>
          <w:color w:val="1D2228"/>
          <w:lang w:val="es-ES"/>
        </w:rPr>
        <w:t>continúa</w:t>
      </w:r>
      <w:r w:rsidRPr="005078DD">
        <w:rPr>
          <w:color w:val="1D2228"/>
          <w:lang w:val="es-ES"/>
        </w:rPr>
        <w:t>n con</w:t>
      </w:r>
      <w:r w:rsidR="001D1014" w:rsidRPr="005078DD">
        <w:rPr>
          <w:color w:val="1D2228"/>
          <w:lang w:val="es-ES"/>
        </w:rPr>
        <w:t xml:space="preserve"> el formato híbrido.</w:t>
      </w:r>
    </w:p>
    <w:p w14:paraId="57966CFE" w14:textId="77777777" w:rsidR="00DB3767" w:rsidRPr="005078DD" w:rsidRDefault="00DB3767" w:rsidP="00DB3767">
      <w:pPr>
        <w:pStyle w:val="yiv0453959388msonormal"/>
        <w:spacing w:before="0" w:beforeAutospacing="0" w:after="0" w:afterAutospacing="0" w:line="330" w:lineRule="atLeast"/>
        <w:jc w:val="both"/>
        <w:rPr>
          <w:color w:val="000000"/>
        </w:rPr>
      </w:pPr>
      <w:r w:rsidRPr="005078DD">
        <w:rPr>
          <w:color w:val="1D2228"/>
          <w:lang w:val="es-ES"/>
        </w:rPr>
        <w:t> </w:t>
      </w:r>
    </w:p>
    <w:p w14:paraId="40E01EFF" w14:textId="77777777" w:rsidR="00DB3767" w:rsidRPr="005078DD" w:rsidRDefault="00DB3767" w:rsidP="00DB3767">
      <w:pPr>
        <w:pStyle w:val="yiv0453959388msonormal"/>
        <w:spacing w:before="0" w:beforeAutospacing="0" w:after="0" w:afterAutospacing="0" w:line="330" w:lineRule="atLeast"/>
        <w:jc w:val="both"/>
        <w:rPr>
          <w:color w:val="000000"/>
        </w:rPr>
      </w:pPr>
      <w:r w:rsidRPr="005078DD">
        <w:rPr>
          <w:color w:val="1D2228"/>
          <w:lang w:val="es-ES"/>
        </w:rPr>
        <w:t>El temario sugerido para esta reunión es el siguiente:</w:t>
      </w:r>
    </w:p>
    <w:p w14:paraId="62605DFF" w14:textId="003FD26D" w:rsidR="00B92904" w:rsidRPr="005078DD" w:rsidRDefault="00DB3767" w:rsidP="005078DD">
      <w:pPr>
        <w:pStyle w:val="yiv0453959388msonormal"/>
        <w:spacing w:before="0" w:beforeAutospacing="0" w:after="0" w:afterAutospacing="0" w:line="330" w:lineRule="atLeast"/>
        <w:jc w:val="both"/>
        <w:rPr>
          <w:color w:val="000000"/>
        </w:rPr>
      </w:pPr>
      <w:r w:rsidRPr="005078DD">
        <w:rPr>
          <w:color w:val="333333"/>
        </w:rPr>
        <w:t> </w:t>
      </w:r>
    </w:p>
    <w:p w14:paraId="5A5E07A1" w14:textId="7C4106F6" w:rsidR="005078DD" w:rsidRPr="00236058" w:rsidRDefault="005078DD" w:rsidP="005078DD">
      <w:pPr>
        <w:pStyle w:val="NormalWeb"/>
        <w:numPr>
          <w:ilvl w:val="0"/>
          <w:numId w:val="20"/>
        </w:numPr>
        <w:spacing w:after="0" w:afterAutospacing="0" w:line="360" w:lineRule="atLeast"/>
        <w:ind w:left="1134" w:hanging="425"/>
        <w:jc w:val="both"/>
        <w:rPr>
          <w:b/>
          <w:bCs/>
          <w:color w:val="26282A"/>
        </w:rPr>
      </w:pPr>
      <w:r w:rsidRPr="00236058">
        <w:rPr>
          <w:b/>
          <w:bCs/>
          <w:color w:val="3D3D3D"/>
          <w:bdr w:val="none" w:sz="0" w:space="0" w:color="auto" w:frame="1"/>
          <w:lang w:eastAsia="es-ES"/>
        </w:rPr>
        <w:t>“Cámara Unión Argentina de Empresarios del Entretenimiento c/ Estado Nacional – AFIP s/ Inc. de Apelación” (</w:t>
      </w:r>
      <w:proofErr w:type="spellStart"/>
      <w:r w:rsidRPr="00236058">
        <w:rPr>
          <w:b/>
          <w:bCs/>
          <w:color w:val="3D3D3D"/>
          <w:bdr w:val="none" w:sz="0" w:space="0" w:color="auto" w:frame="1"/>
          <w:lang w:eastAsia="es-ES"/>
        </w:rPr>
        <w:t>Expte</w:t>
      </w:r>
      <w:proofErr w:type="spellEnd"/>
      <w:r w:rsidRPr="00236058">
        <w:rPr>
          <w:b/>
          <w:bCs/>
          <w:color w:val="3D3D3D"/>
          <w:bdr w:val="none" w:sz="0" w:space="0" w:color="auto" w:frame="1"/>
          <w:lang w:eastAsia="es-ES"/>
        </w:rPr>
        <w:t>. CAF N˚ 21949/2017/6/1/RH5). CSJN. 21/12/22.</w:t>
      </w:r>
      <w:r w:rsidR="00B24C7D" w:rsidRPr="00236058">
        <w:rPr>
          <w:b/>
          <w:bCs/>
          <w:color w:val="3D3D3D"/>
          <w:bdr w:val="none" w:sz="0" w:space="0" w:color="auto" w:frame="1"/>
          <w:lang w:eastAsia="es-ES"/>
        </w:rPr>
        <w:t xml:space="preserve"> </w:t>
      </w:r>
    </w:p>
    <w:p w14:paraId="668458C4" w14:textId="6666D3A4" w:rsidR="00B24C7D" w:rsidRPr="005078DD" w:rsidRDefault="00B24C7D" w:rsidP="00B24C7D">
      <w:pPr>
        <w:pStyle w:val="yiv0453959388msonormal"/>
        <w:spacing w:after="0" w:afterAutospacing="0" w:line="330" w:lineRule="atLeast"/>
        <w:ind w:left="1134"/>
        <w:jc w:val="both"/>
        <w:rPr>
          <w:color w:val="000000"/>
          <w:lang w:val="es-ES_tradnl"/>
        </w:rPr>
      </w:pPr>
      <w:r>
        <w:rPr>
          <w:color w:val="000000"/>
          <w:lang w:val="es-ES_tradnl"/>
        </w:rPr>
        <w:t>Legitimación colectiva de Cámaras empresariales para la defensa de derechos patrimoniales. La representación en juicio prevista en los estatutos de creación y sus limitaciones prácticas.</w:t>
      </w:r>
    </w:p>
    <w:p w14:paraId="2383397C" w14:textId="0B8A11BA" w:rsidR="00B24C7D" w:rsidRPr="00B24C7D" w:rsidRDefault="00B24C7D" w:rsidP="00B24C7D">
      <w:pPr>
        <w:pStyle w:val="NormalWeb"/>
        <w:spacing w:after="0" w:afterAutospacing="0" w:line="360" w:lineRule="atLeast"/>
        <w:ind w:left="720" w:firstLine="414"/>
        <w:jc w:val="both"/>
        <w:rPr>
          <w:b/>
          <w:bCs/>
          <w:color w:val="26282A"/>
        </w:rPr>
      </w:pPr>
      <w:r w:rsidRPr="005078DD">
        <w:rPr>
          <w:i/>
          <w:iCs/>
          <w:color w:val="26282A"/>
        </w:rPr>
        <w:t xml:space="preserve">Comentarios a cargo de </w:t>
      </w:r>
      <w:r>
        <w:rPr>
          <w:i/>
          <w:iCs/>
          <w:color w:val="26282A"/>
        </w:rPr>
        <w:t xml:space="preserve">Diego </w:t>
      </w:r>
      <w:proofErr w:type="spellStart"/>
      <w:r>
        <w:rPr>
          <w:i/>
          <w:iCs/>
          <w:color w:val="26282A"/>
        </w:rPr>
        <w:t>Vottero</w:t>
      </w:r>
      <w:proofErr w:type="spellEnd"/>
    </w:p>
    <w:p w14:paraId="239EF763" w14:textId="77777777" w:rsidR="005078DD" w:rsidRPr="005078DD" w:rsidRDefault="005078DD" w:rsidP="005078DD">
      <w:pPr>
        <w:pStyle w:val="NormalWeb"/>
        <w:spacing w:after="0" w:afterAutospacing="0" w:line="360" w:lineRule="atLeast"/>
        <w:ind w:left="1134"/>
        <w:jc w:val="both"/>
        <w:rPr>
          <w:b/>
          <w:bCs/>
          <w:color w:val="26282A"/>
        </w:rPr>
      </w:pPr>
    </w:p>
    <w:p w14:paraId="16418456" w14:textId="0A329EF5" w:rsidR="000B3395" w:rsidRPr="005078DD" w:rsidRDefault="00ED3896" w:rsidP="000B3395">
      <w:pPr>
        <w:pStyle w:val="NormalWeb"/>
        <w:numPr>
          <w:ilvl w:val="0"/>
          <w:numId w:val="20"/>
        </w:numPr>
        <w:spacing w:after="0" w:afterAutospacing="0" w:line="360" w:lineRule="atLeast"/>
        <w:ind w:left="1134" w:hanging="425"/>
        <w:jc w:val="both"/>
        <w:rPr>
          <w:b/>
          <w:bCs/>
          <w:color w:val="26282A"/>
        </w:rPr>
      </w:pPr>
      <w:r w:rsidRPr="005078DD">
        <w:rPr>
          <w:b/>
          <w:bCs/>
          <w:color w:val="26282A"/>
        </w:rPr>
        <w:t>C.L.A.L</w:t>
      </w:r>
      <w:r w:rsidR="001D1014" w:rsidRPr="005078DD">
        <w:rPr>
          <w:b/>
          <w:bCs/>
          <w:color w:val="26282A"/>
        </w:rPr>
        <w:t>.</w:t>
      </w:r>
      <w:r w:rsidR="005078DD" w:rsidRPr="005078DD">
        <w:rPr>
          <w:b/>
          <w:bCs/>
          <w:color w:val="26282A"/>
        </w:rPr>
        <w:t xml:space="preserve"> c/ EN AFIP. CNCAF. Sala I. 16/3/</w:t>
      </w:r>
      <w:r w:rsidRPr="005078DD">
        <w:rPr>
          <w:b/>
          <w:bCs/>
          <w:color w:val="26282A"/>
        </w:rPr>
        <w:t>23</w:t>
      </w:r>
    </w:p>
    <w:p w14:paraId="4D13E56E" w14:textId="0F559D6E" w:rsidR="004F7D89" w:rsidRPr="005078DD" w:rsidRDefault="004F7D89" w:rsidP="000B3395">
      <w:pPr>
        <w:pStyle w:val="yiv0453959388msonormal"/>
        <w:spacing w:after="0" w:afterAutospacing="0" w:line="330" w:lineRule="atLeast"/>
        <w:ind w:left="1134"/>
        <w:rPr>
          <w:color w:val="000000"/>
          <w:lang w:val="es-ES_tradnl"/>
        </w:rPr>
      </w:pPr>
      <w:r w:rsidRPr="005078DD">
        <w:rPr>
          <w:color w:val="000000"/>
          <w:lang w:val="es-ES_tradnl"/>
        </w:rPr>
        <w:t>La acción declarativa de certeza como vía procesal para el cuestionamiento del Aporte Solidario.</w:t>
      </w:r>
    </w:p>
    <w:p w14:paraId="0BFC0968" w14:textId="77777777" w:rsidR="00F55FDE" w:rsidRDefault="000B3395" w:rsidP="00F55FDE">
      <w:pPr>
        <w:pStyle w:val="yiv0453959388msonormal"/>
        <w:spacing w:after="0" w:afterAutospacing="0" w:line="330" w:lineRule="atLeast"/>
        <w:ind w:left="1134"/>
        <w:rPr>
          <w:i/>
          <w:iCs/>
          <w:color w:val="26282A"/>
        </w:rPr>
      </w:pPr>
      <w:r w:rsidRPr="005078DD">
        <w:rPr>
          <w:i/>
          <w:iCs/>
          <w:color w:val="26282A"/>
        </w:rPr>
        <w:t xml:space="preserve">Comentarios a cargo de </w:t>
      </w:r>
      <w:r w:rsidR="00FC0ECB" w:rsidRPr="005078DD">
        <w:rPr>
          <w:i/>
          <w:iCs/>
          <w:color w:val="26282A"/>
        </w:rPr>
        <w:t xml:space="preserve">Claudio </w:t>
      </w:r>
      <w:r w:rsidR="00DE7456" w:rsidRPr="005078DD">
        <w:rPr>
          <w:i/>
          <w:iCs/>
          <w:color w:val="26282A"/>
        </w:rPr>
        <w:t>García</w:t>
      </w:r>
      <w:r w:rsidR="00FC0ECB" w:rsidRPr="005078DD">
        <w:rPr>
          <w:i/>
          <w:iCs/>
          <w:color w:val="26282A"/>
        </w:rPr>
        <w:t xml:space="preserve"> Sinagra</w:t>
      </w:r>
    </w:p>
    <w:p w14:paraId="5C368F11" w14:textId="77777777" w:rsidR="00F55FDE" w:rsidRDefault="00F55FDE" w:rsidP="00F55FDE">
      <w:pPr>
        <w:pStyle w:val="yiv0453959388msonormal"/>
        <w:spacing w:after="0" w:afterAutospacing="0" w:line="330" w:lineRule="atLeast"/>
        <w:ind w:left="1134"/>
        <w:rPr>
          <w:i/>
          <w:iCs/>
          <w:color w:val="26282A"/>
        </w:rPr>
      </w:pPr>
    </w:p>
    <w:p w14:paraId="6968E26D" w14:textId="0738741D" w:rsidR="00F55FDE" w:rsidRPr="005078DD" w:rsidRDefault="00F55FDE" w:rsidP="00F55FDE">
      <w:pPr>
        <w:pStyle w:val="NormalWeb"/>
        <w:numPr>
          <w:ilvl w:val="0"/>
          <w:numId w:val="20"/>
        </w:numPr>
        <w:spacing w:after="0" w:afterAutospacing="0" w:line="360" w:lineRule="atLeast"/>
        <w:ind w:left="1134" w:hanging="425"/>
        <w:jc w:val="both"/>
        <w:rPr>
          <w:b/>
          <w:bCs/>
          <w:color w:val="26282A"/>
        </w:rPr>
      </w:pPr>
      <w:r w:rsidRPr="00F55FDE">
        <w:rPr>
          <w:b/>
          <w:bCs/>
          <w:color w:val="000000"/>
          <w:lang w:val="es-ES"/>
        </w:rPr>
        <w:t>8093/2018 “Incidente No 6 - ACTOR: TABACALERA SARANDI SA DEMANDADO: EN-AFIP-DGI s/INC DE MEDIDA CAUTELAR”</w:t>
      </w:r>
      <w:r>
        <w:rPr>
          <w:b/>
          <w:bCs/>
          <w:color w:val="000000"/>
          <w:lang w:val="es-ES"/>
        </w:rPr>
        <w:t xml:space="preserve">. </w:t>
      </w:r>
      <w:r w:rsidRPr="005078DD">
        <w:rPr>
          <w:b/>
          <w:bCs/>
          <w:color w:val="26282A"/>
        </w:rPr>
        <w:t>CNCAF. Sala I</w:t>
      </w:r>
      <w:r>
        <w:rPr>
          <w:b/>
          <w:bCs/>
          <w:color w:val="26282A"/>
        </w:rPr>
        <w:t>V. 2/2</w:t>
      </w:r>
      <w:r w:rsidRPr="005078DD">
        <w:rPr>
          <w:b/>
          <w:bCs/>
          <w:color w:val="26282A"/>
        </w:rPr>
        <w:t>/23</w:t>
      </w:r>
    </w:p>
    <w:p w14:paraId="2375040B" w14:textId="77777777" w:rsidR="00A608B6" w:rsidRDefault="00CA5D8F" w:rsidP="00A608B6">
      <w:pPr>
        <w:pStyle w:val="yiv0453959388msonormal"/>
        <w:spacing w:after="0" w:afterAutospacing="0" w:line="330" w:lineRule="atLeast"/>
        <w:ind w:left="1134"/>
        <w:jc w:val="both"/>
        <w:rPr>
          <w:color w:val="000000"/>
          <w:lang w:val="es-ES_tradnl"/>
        </w:rPr>
      </w:pPr>
      <w:r>
        <w:rPr>
          <w:color w:val="000000"/>
          <w:lang w:val="es-ES_tradnl"/>
        </w:rPr>
        <w:t>Medidas precautorias. Discusión acerca de la pérdida de jurisdicción del Tribunal de 1ª Instancia. Legitimación de Terceros en la discusión cautelar. Alcance de la interpretación de resolución de la CSJN en materia de cautelares reeditadas en primera instancia</w:t>
      </w:r>
      <w:r w:rsidR="00F55FDE" w:rsidRPr="005078DD">
        <w:rPr>
          <w:color w:val="000000"/>
          <w:lang w:val="es-ES_tradnl"/>
        </w:rPr>
        <w:t>.</w:t>
      </w:r>
    </w:p>
    <w:p w14:paraId="63E37B4B" w14:textId="297DB482" w:rsidR="00D30949" w:rsidRDefault="00F55FDE" w:rsidP="00A608B6">
      <w:pPr>
        <w:pStyle w:val="yiv0453959388msonormal"/>
        <w:spacing w:after="0" w:afterAutospacing="0" w:line="330" w:lineRule="atLeast"/>
        <w:ind w:left="1134"/>
        <w:jc w:val="both"/>
        <w:rPr>
          <w:i/>
          <w:iCs/>
          <w:color w:val="26282A"/>
        </w:rPr>
      </w:pPr>
      <w:r w:rsidRPr="005078DD">
        <w:rPr>
          <w:i/>
          <w:iCs/>
          <w:color w:val="26282A"/>
        </w:rPr>
        <w:lastRenderedPageBreak/>
        <w:t xml:space="preserve">Comentarios a cargo de </w:t>
      </w:r>
      <w:r w:rsidR="00CA5D8F">
        <w:rPr>
          <w:i/>
          <w:iCs/>
          <w:color w:val="26282A"/>
        </w:rPr>
        <w:t>Gustavo Grinberg</w:t>
      </w:r>
      <w:r w:rsidR="00A608B6">
        <w:rPr>
          <w:i/>
          <w:iCs/>
          <w:color w:val="26282A"/>
        </w:rPr>
        <w:t>.</w:t>
      </w:r>
    </w:p>
    <w:p w14:paraId="5682B937" w14:textId="77777777" w:rsidR="009A7C16" w:rsidRPr="00A608B6" w:rsidRDefault="009A7C16" w:rsidP="00A608B6">
      <w:pPr>
        <w:pStyle w:val="yiv0453959388msonormal"/>
        <w:spacing w:after="0" w:afterAutospacing="0" w:line="330" w:lineRule="atLeast"/>
        <w:ind w:left="1134"/>
        <w:jc w:val="both"/>
        <w:rPr>
          <w:color w:val="000000"/>
          <w:lang w:val="es-ES_tradnl"/>
        </w:rPr>
      </w:pPr>
    </w:p>
    <w:p w14:paraId="0569CFF9" w14:textId="5F83E6A9" w:rsidR="00E54043" w:rsidRPr="00A608B6" w:rsidRDefault="00852678" w:rsidP="00A608B6">
      <w:pPr>
        <w:pStyle w:val="NormalWeb"/>
        <w:numPr>
          <w:ilvl w:val="0"/>
          <w:numId w:val="20"/>
        </w:numPr>
        <w:spacing w:after="0" w:afterAutospacing="0" w:line="360" w:lineRule="atLeast"/>
        <w:ind w:left="1134" w:hanging="425"/>
        <w:jc w:val="both"/>
        <w:rPr>
          <w:b/>
          <w:bCs/>
          <w:color w:val="26282A"/>
        </w:rPr>
      </w:pPr>
      <w:r>
        <w:rPr>
          <w:b/>
          <w:bCs/>
          <w:color w:val="26282A"/>
        </w:rPr>
        <w:t>P</w:t>
      </w:r>
      <w:r w:rsidRPr="00A608B6">
        <w:rPr>
          <w:b/>
          <w:bCs/>
          <w:color w:val="26282A"/>
        </w:rPr>
        <w:t>etroquímica</w:t>
      </w:r>
      <w:r w:rsidR="00457C5E" w:rsidRPr="00A608B6">
        <w:rPr>
          <w:b/>
          <w:bCs/>
          <w:color w:val="26282A"/>
        </w:rPr>
        <w:t xml:space="preserve"> Comodoro Rivadavia</w:t>
      </w:r>
      <w:r w:rsidR="00E54043">
        <w:rPr>
          <w:color w:val="26282A"/>
        </w:rPr>
        <w:t>.</w:t>
      </w:r>
      <w:r w:rsidR="00A608B6">
        <w:rPr>
          <w:color w:val="26282A"/>
        </w:rPr>
        <w:t xml:space="preserve"> </w:t>
      </w:r>
      <w:r w:rsidR="00A608B6" w:rsidRPr="005078DD">
        <w:rPr>
          <w:b/>
          <w:bCs/>
          <w:color w:val="26282A"/>
        </w:rPr>
        <w:t>CNCAF. Sala I</w:t>
      </w:r>
      <w:r>
        <w:rPr>
          <w:b/>
          <w:bCs/>
          <w:color w:val="26282A"/>
        </w:rPr>
        <w:t>II</w:t>
      </w:r>
      <w:r w:rsidR="00A608B6" w:rsidRPr="005078DD">
        <w:rPr>
          <w:b/>
          <w:bCs/>
          <w:color w:val="26282A"/>
        </w:rPr>
        <w:t xml:space="preserve">. </w:t>
      </w:r>
      <w:r w:rsidR="00E9303A">
        <w:rPr>
          <w:b/>
          <w:bCs/>
          <w:color w:val="26282A"/>
        </w:rPr>
        <w:t>29/</w:t>
      </w:r>
      <w:r>
        <w:rPr>
          <w:b/>
          <w:bCs/>
          <w:color w:val="26282A"/>
        </w:rPr>
        <w:t>12</w:t>
      </w:r>
      <w:r w:rsidR="00A608B6" w:rsidRPr="005078DD">
        <w:rPr>
          <w:b/>
          <w:bCs/>
          <w:color w:val="26282A"/>
        </w:rPr>
        <w:t>/2</w:t>
      </w:r>
      <w:r>
        <w:rPr>
          <w:b/>
          <w:bCs/>
          <w:color w:val="26282A"/>
        </w:rPr>
        <w:t>2</w:t>
      </w:r>
    </w:p>
    <w:p w14:paraId="3B0E57AC" w14:textId="65FC6502" w:rsidR="00B375D6" w:rsidRPr="00B375D6" w:rsidRDefault="00B375D6" w:rsidP="00E54043">
      <w:pPr>
        <w:pStyle w:val="NormalWeb"/>
        <w:spacing w:after="0" w:afterAutospacing="0" w:line="360" w:lineRule="atLeast"/>
        <w:ind w:left="1134"/>
        <w:jc w:val="both"/>
        <w:rPr>
          <w:color w:val="000000"/>
        </w:rPr>
      </w:pPr>
      <w:r w:rsidRPr="00B375D6">
        <w:rPr>
          <w:color w:val="000000"/>
        </w:rPr>
        <w:t xml:space="preserve">Código </w:t>
      </w:r>
      <w:r>
        <w:rPr>
          <w:color w:val="000000"/>
        </w:rPr>
        <w:t>A</w:t>
      </w:r>
      <w:r w:rsidRPr="00B375D6">
        <w:rPr>
          <w:color w:val="000000"/>
        </w:rPr>
        <w:t>duanero</w:t>
      </w:r>
      <w:r w:rsidR="00017FEC">
        <w:rPr>
          <w:color w:val="000000"/>
        </w:rPr>
        <w:t>. F</w:t>
      </w:r>
      <w:r w:rsidRPr="00B375D6">
        <w:rPr>
          <w:color w:val="000000"/>
        </w:rPr>
        <w:t>acultades del TFN para realizar el control de constitucionalidad</w:t>
      </w:r>
      <w:r w:rsidR="00017FEC">
        <w:rPr>
          <w:color w:val="000000"/>
        </w:rPr>
        <w:t xml:space="preserve">. </w:t>
      </w:r>
      <w:r w:rsidRPr="00B375D6">
        <w:rPr>
          <w:color w:val="000000"/>
        </w:rPr>
        <w:t xml:space="preserve">Fijación de derechos de exportación: </w:t>
      </w:r>
      <w:r w:rsidR="00017FEC">
        <w:rPr>
          <w:color w:val="000000"/>
        </w:rPr>
        <w:t>¿</w:t>
      </w:r>
      <w:r w:rsidRPr="00B375D6">
        <w:rPr>
          <w:color w:val="000000"/>
        </w:rPr>
        <w:t>facultad delegada o reglamentaria?</w:t>
      </w:r>
    </w:p>
    <w:p w14:paraId="47DDE6F0" w14:textId="77777777" w:rsidR="00A608B6" w:rsidRDefault="00A608B6" w:rsidP="00A608B6">
      <w:pPr>
        <w:pStyle w:val="yiv0453959388msonormal"/>
        <w:spacing w:before="0" w:beforeAutospacing="0" w:after="0" w:afterAutospacing="0" w:line="330" w:lineRule="atLeast"/>
        <w:ind w:left="708" w:firstLine="426"/>
        <w:jc w:val="both"/>
        <w:rPr>
          <w:i/>
          <w:iCs/>
          <w:color w:val="26282A"/>
        </w:rPr>
      </w:pPr>
    </w:p>
    <w:p w14:paraId="1511BEA4" w14:textId="5B28D0C4" w:rsidR="00D30949" w:rsidRDefault="00DB3767" w:rsidP="00A608B6">
      <w:pPr>
        <w:pStyle w:val="yiv0453959388msonormal"/>
        <w:spacing w:before="0" w:beforeAutospacing="0" w:after="0" w:afterAutospacing="0" w:line="330" w:lineRule="atLeast"/>
        <w:ind w:left="708" w:firstLine="426"/>
        <w:jc w:val="both"/>
        <w:rPr>
          <w:i/>
          <w:iCs/>
          <w:color w:val="26282A"/>
        </w:rPr>
      </w:pPr>
      <w:r w:rsidRPr="00F55FDE">
        <w:rPr>
          <w:i/>
          <w:iCs/>
          <w:color w:val="26282A"/>
        </w:rPr>
        <w:t>Comentari</w:t>
      </w:r>
      <w:r w:rsidR="00D30949">
        <w:rPr>
          <w:i/>
          <w:iCs/>
          <w:color w:val="26282A"/>
        </w:rPr>
        <w:t xml:space="preserve">os a cargo de </w:t>
      </w:r>
      <w:r w:rsidR="00FC0ECB" w:rsidRPr="00F55FDE">
        <w:rPr>
          <w:i/>
          <w:iCs/>
          <w:color w:val="26282A"/>
        </w:rPr>
        <w:t>Carlos Tobio</w:t>
      </w:r>
    </w:p>
    <w:p w14:paraId="4FDB623A" w14:textId="77777777" w:rsidR="00D30949" w:rsidRDefault="00D30949" w:rsidP="00D30949">
      <w:pPr>
        <w:pStyle w:val="yiv0453959388msonormal"/>
        <w:spacing w:before="0" w:beforeAutospacing="0" w:after="0" w:afterAutospacing="0" w:line="330" w:lineRule="atLeast"/>
        <w:ind w:left="426" w:firstLine="708"/>
        <w:jc w:val="both"/>
        <w:rPr>
          <w:i/>
          <w:iCs/>
          <w:color w:val="26282A"/>
        </w:rPr>
      </w:pPr>
    </w:p>
    <w:p w14:paraId="41864D5B" w14:textId="4CA366AD" w:rsidR="00D30949" w:rsidRPr="00457C5E" w:rsidRDefault="00F22F1A" w:rsidP="00D30949">
      <w:pPr>
        <w:pStyle w:val="NormalWeb"/>
        <w:numPr>
          <w:ilvl w:val="0"/>
          <w:numId w:val="20"/>
        </w:numPr>
        <w:spacing w:after="0" w:afterAutospacing="0" w:line="360" w:lineRule="atLeast"/>
        <w:ind w:left="1134" w:hanging="425"/>
        <w:jc w:val="both"/>
        <w:rPr>
          <w:b/>
          <w:bCs/>
          <w:color w:val="26282A"/>
        </w:rPr>
      </w:pPr>
      <w:r w:rsidRPr="00457C5E">
        <w:rPr>
          <w:b/>
          <w:bCs/>
          <w:color w:val="26282A"/>
        </w:rPr>
        <w:t>Categorización en SIPER. Planteos judiciales y administrativos.</w:t>
      </w:r>
      <w:r w:rsidR="00516531" w:rsidRPr="00457C5E">
        <w:rPr>
          <w:b/>
          <w:bCs/>
          <w:color w:val="26282A"/>
        </w:rPr>
        <w:t xml:space="preserve"> Estado de la situación.</w:t>
      </w:r>
    </w:p>
    <w:p w14:paraId="58526C02" w14:textId="2F848772" w:rsidR="00D30949" w:rsidRPr="00F55FDE" w:rsidRDefault="00D30949" w:rsidP="00D30949">
      <w:pPr>
        <w:pStyle w:val="yiv0453959388msonormal"/>
        <w:spacing w:before="0" w:beforeAutospacing="0" w:after="0" w:afterAutospacing="0" w:line="330" w:lineRule="atLeast"/>
        <w:jc w:val="both"/>
        <w:rPr>
          <w:i/>
          <w:iCs/>
          <w:color w:val="26282A"/>
        </w:rPr>
      </w:pPr>
      <w:r w:rsidRPr="00F55FDE">
        <w:rPr>
          <w:i/>
          <w:iCs/>
          <w:color w:val="26282A"/>
        </w:rPr>
        <w:t>        </w:t>
      </w:r>
    </w:p>
    <w:p w14:paraId="7070C72A" w14:textId="70085296" w:rsidR="00D30949" w:rsidRDefault="00D30949" w:rsidP="00516531">
      <w:pPr>
        <w:pStyle w:val="yiv0453959388msonormal"/>
        <w:spacing w:before="0" w:beforeAutospacing="0" w:after="0" w:afterAutospacing="0" w:line="330" w:lineRule="atLeast"/>
        <w:ind w:left="426" w:firstLine="708"/>
        <w:jc w:val="both"/>
        <w:rPr>
          <w:i/>
          <w:iCs/>
          <w:color w:val="26282A"/>
        </w:rPr>
      </w:pPr>
      <w:r w:rsidRPr="00F55FDE">
        <w:rPr>
          <w:i/>
          <w:iCs/>
          <w:color w:val="26282A"/>
        </w:rPr>
        <w:t>Comentari</w:t>
      </w:r>
      <w:r>
        <w:rPr>
          <w:i/>
          <w:iCs/>
          <w:color w:val="26282A"/>
        </w:rPr>
        <w:t>os a cargo de</w:t>
      </w:r>
      <w:r w:rsidRPr="00F55FDE">
        <w:rPr>
          <w:i/>
          <w:iCs/>
          <w:color w:val="26282A"/>
        </w:rPr>
        <w:t xml:space="preserve"> </w:t>
      </w:r>
      <w:r>
        <w:rPr>
          <w:i/>
          <w:iCs/>
          <w:color w:val="26282A"/>
        </w:rPr>
        <w:t>Juan José Godoy</w:t>
      </w:r>
      <w:r w:rsidR="001D5FEE">
        <w:rPr>
          <w:i/>
          <w:iCs/>
          <w:color w:val="26282A"/>
        </w:rPr>
        <w:t xml:space="preserve"> y Jesica Ferraro</w:t>
      </w:r>
    </w:p>
    <w:p w14:paraId="0A553C02" w14:textId="77777777" w:rsidR="009A7C16" w:rsidRDefault="009A7C16" w:rsidP="00516531">
      <w:pPr>
        <w:pStyle w:val="yiv0453959388msonormal"/>
        <w:spacing w:before="0" w:beforeAutospacing="0" w:after="0" w:afterAutospacing="0" w:line="330" w:lineRule="atLeast"/>
        <w:ind w:left="426" w:firstLine="708"/>
        <w:jc w:val="both"/>
        <w:rPr>
          <w:i/>
          <w:iCs/>
          <w:color w:val="26282A"/>
        </w:rPr>
      </w:pPr>
    </w:p>
    <w:p w14:paraId="31957831" w14:textId="1ECA296B" w:rsidR="00D30949" w:rsidRPr="00D30949" w:rsidRDefault="00D30949" w:rsidP="00D30949">
      <w:pPr>
        <w:pStyle w:val="NormalWeb"/>
        <w:numPr>
          <w:ilvl w:val="0"/>
          <w:numId w:val="20"/>
        </w:numPr>
        <w:spacing w:after="0" w:afterAutospacing="0" w:line="360" w:lineRule="atLeast"/>
        <w:ind w:left="1134" w:hanging="425"/>
        <w:jc w:val="both"/>
        <w:rPr>
          <w:b/>
          <w:bCs/>
          <w:color w:val="26282A"/>
        </w:rPr>
      </w:pPr>
      <w:r w:rsidRPr="00D30949">
        <w:rPr>
          <w:b/>
          <w:color w:val="26282A"/>
        </w:rPr>
        <w:t>Novedades legislativas:</w:t>
      </w:r>
    </w:p>
    <w:p w14:paraId="72360E29" w14:textId="77777777" w:rsidR="00D30949" w:rsidRPr="00D30949" w:rsidRDefault="00D30949" w:rsidP="00D30949">
      <w:pPr>
        <w:pStyle w:val="NormalWeb"/>
        <w:spacing w:after="0" w:afterAutospacing="0" w:line="360" w:lineRule="atLeast"/>
        <w:ind w:left="1134"/>
        <w:jc w:val="both"/>
        <w:rPr>
          <w:b/>
          <w:bCs/>
          <w:color w:val="26282A"/>
        </w:rPr>
      </w:pPr>
    </w:p>
    <w:p w14:paraId="62288721" w14:textId="7AFB15BF" w:rsidR="001D1014" w:rsidRPr="005078DD" w:rsidRDefault="00FC0ECB" w:rsidP="00D30949">
      <w:pPr>
        <w:pStyle w:val="yiv0453959388msonormal"/>
        <w:numPr>
          <w:ilvl w:val="0"/>
          <w:numId w:val="21"/>
        </w:numPr>
        <w:spacing w:before="0" w:beforeAutospacing="0" w:after="0" w:afterAutospacing="0" w:line="330" w:lineRule="atLeast"/>
        <w:jc w:val="both"/>
        <w:rPr>
          <w:b/>
          <w:bCs/>
          <w:color w:val="26282A"/>
        </w:rPr>
      </w:pPr>
      <w:r w:rsidRPr="005078DD">
        <w:rPr>
          <w:color w:val="26282A"/>
        </w:rPr>
        <w:t xml:space="preserve">Adecuación de la Definición de </w:t>
      </w:r>
      <w:r w:rsidRPr="005078DD">
        <w:rPr>
          <w:b/>
          <w:bCs/>
          <w:color w:val="26282A"/>
        </w:rPr>
        <w:t xml:space="preserve">“BENEFICIARIO FINAL”. </w:t>
      </w:r>
      <w:r w:rsidRPr="005078DD">
        <w:rPr>
          <w:color w:val="26282A"/>
        </w:rPr>
        <w:t>R.G. (AFIP) 5337 y R.G. (AFIP) 5338 (B.O. 30/03/2023). A cargo</w:t>
      </w:r>
      <w:r w:rsidR="00DE64B7">
        <w:rPr>
          <w:color w:val="26282A"/>
        </w:rPr>
        <w:t xml:space="preserve"> de </w:t>
      </w:r>
      <w:r w:rsidRPr="005078DD">
        <w:rPr>
          <w:color w:val="26282A"/>
        </w:rPr>
        <w:t>Claudia Pose.</w:t>
      </w:r>
    </w:p>
    <w:p w14:paraId="506615D0" w14:textId="2C67BD07" w:rsidR="00FC0ECB" w:rsidRPr="005078DD" w:rsidRDefault="00FC0ECB" w:rsidP="001D1014">
      <w:pPr>
        <w:pStyle w:val="NormalWeb"/>
        <w:numPr>
          <w:ilvl w:val="0"/>
          <w:numId w:val="21"/>
        </w:numPr>
        <w:spacing w:after="0" w:afterAutospacing="0" w:line="360" w:lineRule="atLeast"/>
        <w:jc w:val="both"/>
        <w:rPr>
          <w:b/>
          <w:bCs/>
          <w:color w:val="26282A"/>
        </w:rPr>
      </w:pPr>
      <w:r w:rsidRPr="005078DD">
        <w:rPr>
          <w:b/>
          <w:bCs/>
          <w:color w:val="26282A"/>
        </w:rPr>
        <w:t xml:space="preserve">Actualización de los valores para categorización </w:t>
      </w:r>
      <w:proofErr w:type="spellStart"/>
      <w:r w:rsidRPr="005078DD">
        <w:rPr>
          <w:b/>
          <w:bCs/>
          <w:color w:val="26282A"/>
        </w:rPr>
        <w:t>MiPyMEs</w:t>
      </w:r>
      <w:proofErr w:type="spellEnd"/>
      <w:r w:rsidRPr="005078DD">
        <w:rPr>
          <w:b/>
          <w:bCs/>
          <w:color w:val="26282A"/>
        </w:rPr>
        <w:t xml:space="preserve"> y Modificaciones al Régimen</w:t>
      </w:r>
      <w:r w:rsidRPr="005078DD">
        <w:rPr>
          <w:color w:val="26282A"/>
        </w:rPr>
        <w:t>. Resolución (</w:t>
      </w:r>
      <w:proofErr w:type="spellStart"/>
      <w:r w:rsidRPr="005078DD">
        <w:rPr>
          <w:color w:val="26282A"/>
        </w:rPr>
        <w:t>SsPyME</w:t>
      </w:r>
      <w:proofErr w:type="spellEnd"/>
      <w:r w:rsidRPr="005078DD">
        <w:rPr>
          <w:color w:val="26282A"/>
        </w:rPr>
        <w:t>) 88/2023 (B.O. 31/03/2023) y Resolución (SIDP) 121/2023 (B.O. 29/03/2023).</w:t>
      </w:r>
    </w:p>
    <w:p w14:paraId="1F6F38B7" w14:textId="77777777" w:rsidR="001D1014" w:rsidRPr="005078DD" w:rsidRDefault="001D1014" w:rsidP="001D1014">
      <w:pPr>
        <w:pStyle w:val="NormalWeb"/>
        <w:spacing w:after="0" w:afterAutospacing="0" w:line="360" w:lineRule="atLeast"/>
        <w:jc w:val="both"/>
        <w:rPr>
          <w:color w:val="26282A"/>
        </w:rPr>
      </w:pPr>
    </w:p>
    <w:p w14:paraId="689A4FC5" w14:textId="77777777" w:rsidR="001D1014" w:rsidRPr="005078DD" w:rsidRDefault="001D1014" w:rsidP="001D1014">
      <w:pPr>
        <w:pStyle w:val="NormalWeb"/>
        <w:spacing w:after="0" w:afterAutospacing="0" w:line="360" w:lineRule="atLeast"/>
        <w:ind w:left="708"/>
        <w:jc w:val="both"/>
        <w:rPr>
          <w:color w:val="26282A"/>
        </w:rPr>
      </w:pPr>
    </w:p>
    <w:p w14:paraId="6B4EC234" w14:textId="77777777" w:rsidR="00DB3767" w:rsidRPr="005078DD" w:rsidRDefault="00DB3767" w:rsidP="00DB3767">
      <w:pPr>
        <w:pStyle w:val="yiv0453959388msonormal"/>
        <w:spacing w:after="0" w:afterAutospacing="0" w:line="330" w:lineRule="atLeast"/>
        <w:ind w:left="1789"/>
        <w:jc w:val="both"/>
        <w:rPr>
          <w:color w:val="000000"/>
        </w:rPr>
      </w:pPr>
      <w:r w:rsidRPr="005078DD">
        <w:rPr>
          <w:color w:val="26282A"/>
        </w:rPr>
        <w:t> </w:t>
      </w:r>
    </w:p>
    <w:p w14:paraId="477D38F4" w14:textId="77777777" w:rsidR="00DB3767" w:rsidRPr="005078DD" w:rsidRDefault="00DB3767" w:rsidP="00DB3767">
      <w:pPr>
        <w:pStyle w:val="yiv0453959388msonormal"/>
        <w:spacing w:before="0" w:beforeAutospacing="0" w:after="0" w:afterAutospacing="0" w:line="330" w:lineRule="atLeast"/>
        <w:jc w:val="both"/>
        <w:rPr>
          <w:color w:val="000000"/>
        </w:rPr>
      </w:pPr>
      <w:r w:rsidRPr="005078DD">
        <w:rPr>
          <w:color w:val="3B3838"/>
        </w:rPr>
        <w:t> </w:t>
      </w:r>
    </w:p>
    <w:p w14:paraId="13A34FE3" w14:textId="77777777" w:rsidR="00731738" w:rsidRPr="005078DD" w:rsidRDefault="00731738" w:rsidP="00DB3767">
      <w:pPr>
        <w:rPr>
          <w:rFonts w:ascii="Times New Roman" w:hAnsi="Times New Roman" w:cs="Times New Roman"/>
          <w:lang w:val="es-AR"/>
        </w:rPr>
      </w:pPr>
    </w:p>
    <w:sectPr w:rsidR="00731738" w:rsidRPr="005078DD" w:rsidSect="00F34853">
      <w:pgSz w:w="11900" w:h="16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4E"/>
    <w:family w:val="auto"/>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04660"/>
    <w:multiLevelType w:val="hybridMultilevel"/>
    <w:tmpl w:val="4C2CC090"/>
    <w:lvl w:ilvl="0" w:tplc="08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6EE150B"/>
    <w:multiLevelType w:val="hybridMultilevel"/>
    <w:tmpl w:val="DAF447BE"/>
    <w:lvl w:ilvl="0" w:tplc="080A0001">
      <w:start w:val="1"/>
      <w:numFmt w:val="bullet"/>
      <w:lvlText w:val=""/>
      <w:lvlJc w:val="left"/>
      <w:pPr>
        <w:ind w:left="2149" w:hanging="360"/>
      </w:pPr>
      <w:rPr>
        <w:rFonts w:ascii="Symbol" w:hAnsi="Symbol" w:hint="default"/>
      </w:rPr>
    </w:lvl>
    <w:lvl w:ilvl="1" w:tplc="080A0003" w:tentative="1">
      <w:start w:val="1"/>
      <w:numFmt w:val="bullet"/>
      <w:lvlText w:val="o"/>
      <w:lvlJc w:val="left"/>
      <w:pPr>
        <w:ind w:left="2869" w:hanging="360"/>
      </w:pPr>
      <w:rPr>
        <w:rFonts w:ascii="Courier New" w:hAnsi="Courier New" w:cs="Courier New" w:hint="default"/>
      </w:rPr>
    </w:lvl>
    <w:lvl w:ilvl="2" w:tplc="080A0005" w:tentative="1">
      <w:start w:val="1"/>
      <w:numFmt w:val="bullet"/>
      <w:lvlText w:val=""/>
      <w:lvlJc w:val="left"/>
      <w:pPr>
        <w:ind w:left="3589" w:hanging="360"/>
      </w:pPr>
      <w:rPr>
        <w:rFonts w:ascii="Wingdings" w:hAnsi="Wingdings" w:hint="default"/>
      </w:rPr>
    </w:lvl>
    <w:lvl w:ilvl="3" w:tplc="080A0001" w:tentative="1">
      <w:start w:val="1"/>
      <w:numFmt w:val="bullet"/>
      <w:lvlText w:val=""/>
      <w:lvlJc w:val="left"/>
      <w:pPr>
        <w:ind w:left="4309" w:hanging="360"/>
      </w:pPr>
      <w:rPr>
        <w:rFonts w:ascii="Symbol" w:hAnsi="Symbol" w:hint="default"/>
      </w:rPr>
    </w:lvl>
    <w:lvl w:ilvl="4" w:tplc="080A0003" w:tentative="1">
      <w:start w:val="1"/>
      <w:numFmt w:val="bullet"/>
      <w:lvlText w:val="o"/>
      <w:lvlJc w:val="left"/>
      <w:pPr>
        <w:ind w:left="5029" w:hanging="360"/>
      </w:pPr>
      <w:rPr>
        <w:rFonts w:ascii="Courier New" w:hAnsi="Courier New" w:cs="Courier New" w:hint="default"/>
      </w:rPr>
    </w:lvl>
    <w:lvl w:ilvl="5" w:tplc="080A0005" w:tentative="1">
      <w:start w:val="1"/>
      <w:numFmt w:val="bullet"/>
      <w:lvlText w:val=""/>
      <w:lvlJc w:val="left"/>
      <w:pPr>
        <w:ind w:left="5749" w:hanging="360"/>
      </w:pPr>
      <w:rPr>
        <w:rFonts w:ascii="Wingdings" w:hAnsi="Wingdings" w:hint="default"/>
      </w:rPr>
    </w:lvl>
    <w:lvl w:ilvl="6" w:tplc="080A0001" w:tentative="1">
      <w:start w:val="1"/>
      <w:numFmt w:val="bullet"/>
      <w:lvlText w:val=""/>
      <w:lvlJc w:val="left"/>
      <w:pPr>
        <w:ind w:left="6469" w:hanging="360"/>
      </w:pPr>
      <w:rPr>
        <w:rFonts w:ascii="Symbol" w:hAnsi="Symbol" w:hint="default"/>
      </w:rPr>
    </w:lvl>
    <w:lvl w:ilvl="7" w:tplc="080A0003" w:tentative="1">
      <w:start w:val="1"/>
      <w:numFmt w:val="bullet"/>
      <w:lvlText w:val="o"/>
      <w:lvlJc w:val="left"/>
      <w:pPr>
        <w:ind w:left="7189" w:hanging="360"/>
      </w:pPr>
      <w:rPr>
        <w:rFonts w:ascii="Courier New" w:hAnsi="Courier New" w:cs="Courier New" w:hint="default"/>
      </w:rPr>
    </w:lvl>
    <w:lvl w:ilvl="8" w:tplc="080A0005" w:tentative="1">
      <w:start w:val="1"/>
      <w:numFmt w:val="bullet"/>
      <w:lvlText w:val=""/>
      <w:lvlJc w:val="left"/>
      <w:pPr>
        <w:ind w:left="7909" w:hanging="360"/>
      </w:pPr>
      <w:rPr>
        <w:rFonts w:ascii="Wingdings" w:hAnsi="Wingdings" w:hint="default"/>
      </w:rPr>
    </w:lvl>
  </w:abstractNum>
  <w:abstractNum w:abstractNumId="2" w15:restartNumberingAfterBreak="0">
    <w:nsid w:val="0DA534CA"/>
    <w:multiLevelType w:val="hybridMultilevel"/>
    <w:tmpl w:val="19BEE30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EC71856"/>
    <w:multiLevelType w:val="hybridMultilevel"/>
    <w:tmpl w:val="7D12A4B8"/>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14813C70"/>
    <w:multiLevelType w:val="hybridMultilevel"/>
    <w:tmpl w:val="852A3D3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6271D49"/>
    <w:multiLevelType w:val="hybridMultilevel"/>
    <w:tmpl w:val="5D9E01E2"/>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65D1851"/>
    <w:multiLevelType w:val="hybridMultilevel"/>
    <w:tmpl w:val="E244CBDA"/>
    <w:lvl w:ilvl="0" w:tplc="FFFFFFFF">
      <w:start w:val="1"/>
      <w:numFmt w:val="decimal"/>
      <w:lvlText w:val="%1."/>
      <w:lvlJc w:val="left"/>
      <w:pPr>
        <w:ind w:left="1027" w:hanging="460"/>
      </w:pPr>
      <w:rPr>
        <w:rFonts w:hint="default"/>
        <w:b/>
        <w:sz w:val="21"/>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F814A55"/>
    <w:multiLevelType w:val="hybridMultilevel"/>
    <w:tmpl w:val="5F9C81D8"/>
    <w:lvl w:ilvl="0" w:tplc="1F266522">
      <w:start w:val="1"/>
      <w:numFmt w:val="lowerLetter"/>
      <w:lvlText w:val="%1."/>
      <w:lvlJc w:val="left"/>
      <w:pPr>
        <w:ind w:left="420" w:hanging="360"/>
      </w:pPr>
      <w:rPr>
        <w:rFonts w:hint="default"/>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abstractNum w:abstractNumId="8" w15:restartNumberingAfterBreak="0">
    <w:nsid w:val="27B17A19"/>
    <w:multiLevelType w:val="hybridMultilevel"/>
    <w:tmpl w:val="4CDE388C"/>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BF97029"/>
    <w:multiLevelType w:val="hybridMultilevel"/>
    <w:tmpl w:val="6FCAF95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EE525F5"/>
    <w:multiLevelType w:val="hybridMultilevel"/>
    <w:tmpl w:val="B1A24AF8"/>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1" w15:restartNumberingAfterBreak="0">
    <w:nsid w:val="44A07799"/>
    <w:multiLevelType w:val="hybridMultilevel"/>
    <w:tmpl w:val="E90AA276"/>
    <w:lvl w:ilvl="0" w:tplc="040A0005">
      <w:start w:val="1"/>
      <w:numFmt w:val="bullet"/>
      <w:lvlText w:val=""/>
      <w:lvlJc w:val="left"/>
      <w:pPr>
        <w:ind w:left="1429" w:hanging="360"/>
      </w:pPr>
      <w:rPr>
        <w:rFonts w:ascii="Wingdings" w:hAnsi="Wingdings" w:cs="Wingdings"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12" w15:restartNumberingAfterBreak="0">
    <w:nsid w:val="4999476B"/>
    <w:multiLevelType w:val="multilevel"/>
    <w:tmpl w:val="246489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C790935"/>
    <w:multiLevelType w:val="hybridMultilevel"/>
    <w:tmpl w:val="B7048B92"/>
    <w:lvl w:ilvl="0" w:tplc="08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5134703E"/>
    <w:multiLevelType w:val="hybridMultilevel"/>
    <w:tmpl w:val="994677FC"/>
    <w:lvl w:ilvl="0" w:tplc="080A0001">
      <w:start w:val="1"/>
      <w:numFmt w:val="bullet"/>
      <w:lvlText w:val=""/>
      <w:lvlJc w:val="left"/>
      <w:pPr>
        <w:ind w:left="2869" w:hanging="360"/>
      </w:pPr>
      <w:rPr>
        <w:rFonts w:ascii="Symbol" w:hAnsi="Symbol" w:hint="default"/>
      </w:rPr>
    </w:lvl>
    <w:lvl w:ilvl="1" w:tplc="080A0003" w:tentative="1">
      <w:start w:val="1"/>
      <w:numFmt w:val="bullet"/>
      <w:lvlText w:val="o"/>
      <w:lvlJc w:val="left"/>
      <w:pPr>
        <w:ind w:left="3589" w:hanging="360"/>
      </w:pPr>
      <w:rPr>
        <w:rFonts w:ascii="Courier New" w:hAnsi="Courier New" w:hint="default"/>
      </w:rPr>
    </w:lvl>
    <w:lvl w:ilvl="2" w:tplc="080A0005" w:tentative="1">
      <w:start w:val="1"/>
      <w:numFmt w:val="bullet"/>
      <w:lvlText w:val=""/>
      <w:lvlJc w:val="left"/>
      <w:pPr>
        <w:ind w:left="4309" w:hanging="360"/>
      </w:pPr>
      <w:rPr>
        <w:rFonts w:ascii="Wingdings" w:hAnsi="Wingdings" w:hint="default"/>
      </w:rPr>
    </w:lvl>
    <w:lvl w:ilvl="3" w:tplc="080A0001" w:tentative="1">
      <w:start w:val="1"/>
      <w:numFmt w:val="bullet"/>
      <w:lvlText w:val=""/>
      <w:lvlJc w:val="left"/>
      <w:pPr>
        <w:ind w:left="5029" w:hanging="360"/>
      </w:pPr>
      <w:rPr>
        <w:rFonts w:ascii="Symbol" w:hAnsi="Symbol" w:hint="default"/>
      </w:rPr>
    </w:lvl>
    <w:lvl w:ilvl="4" w:tplc="080A0003" w:tentative="1">
      <w:start w:val="1"/>
      <w:numFmt w:val="bullet"/>
      <w:lvlText w:val="o"/>
      <w:lvlJc w:val="left"/>
      <w:pPr>
        <w:ind w:left="5749" w:hanging="360"/>
      </w:pPr>
      <w:rPr>
        <w:rFonts w:ascii="Courier New" w:hAnsi="Courier New" w:hint="default"/>
      </w:rPr>
    </w:lvl>
    <w:lvl w:ilvl="5" w:tplc="080A0005" w:tentative="1">
      <w:start w:val="1"/>
      <w:numFmt w:val="bullet"/>
      <w:lvlText w:val=""/>
      <w:lvlJc w:val="left"/>
      <w:pPr>
        <w:ind w:left="6469" w:hanging="360"/>
      </w:pPr>
      <w:rPr>
        <w:rFonts w:ascii="Wingdings" w:hAnsi="Wingdings" w:hint="default"/>
      </w:rPr>
    </w:lvl>
    <w:lvl w:ilvl="6" w:tplc="080A0001" w:tentative="1">
      <w:start w:val="1"/>
      <w:numFmt w:val="bullet"/>
      <w:lvlText w:val=""/>
      <w:lvlJc w:val="left"/>
      <w:pPr>
        <w:ind w:left="7189" w:hanging="360"/>
      </w:pPr>
      <w:rPr>
        <w:rFonts w:ascii="Symbol" w:hAnsi="Symbol" w:hint="default"/>
      </w:rPr>
    </w:lvl>
    <w:lvl w:ilvl="7" w:tplc="080A0003" w:tentative="1">
      <w:start w:val="1"/>
      <w:numFmt w:val="bullet"/>
      <w:lvlText w:val="o"/>
      <w:lvlJc w:val="left"/>
      <w:pPr>
        <w:ind w:left="7909" w:hanging="360"/>
      </w:pPr>
      <w:rPr>
        <w:rFonts w:ascii="Courier New" w:hAnsi="Courier New" w:hint="default"/>
      </w:rPr>
    </w:lvl>
    <w:lvl w:ilvl="8" w:tplc="080A0005" w:tentative="1">
      <w:start w:val="1"/>
      <w:numFmt w:val="bullet"/>
      <w:lvlText w:val=""/>
      <w:lvlJc w:val="left"/>
      <w:pPr>
        <w:ind w:left="8629" w:hanging="360"/>
      </w:pPr>
      <w:rPr>
        <w:rFonts w:ascii="Wingdings" w:hAnsi="Wingdings" w:hint="default"/>
      </w:rPr>
    </w:lvl>
  </w:abstractNum>
  <w:abstractNum w:abstractNumId="15" w15:restartNumberingAfterBreak="0">
    <w:nsid w:val="53E35FE2"/>
    <w:multiLevelType w:val="hybridMultilevel"/>
    <w:tmpl w:val="0FC8BBDC"/>
    <w:lvl w:ilvl="0" w:tplc="65409D60">
      <w:start w:val="1"/>
      <w:numFmt w:val="decimal"/>
      <w:lvlText w:val="%1."/>
      <w:lvlJc w:val="left"/>
      <w:pPr>
        <w:ind w:left="966" w:hanging="540"/>
      </w:pPr>
      <w:rPr>
        <w:rFonts w:hint="default"/>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6" w15:restartNumberingAfterBreak="0">
    <w:nsid w:val="5AE00E64"/>
    <w:multiLevelType w:val="hybridMultilevel"/>
    <w:tmpl w:val="615C9CDC"/>
    <w:lvl w:ilvl="0" w:tplc="680CF846">
      <w:start w:val="1"/>
      <w:numFmt w:val="decimal"/>
      <w:lvlText w:val="%1."/>
      <w:lvlJc w:val="left"/>
      <w:pPr>
        <w:ind w:left="1080" w:hanging="360"/>
      </w:pPr>
      <w:rPr>
        <w:rFonts w:hint="default"/>
        <w:i/>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17" w15:restartNumberingAfterBreak="0">
    <w:nsid w:val="608634D9"/>
    <w:multiLevelType w:val="hybridMultilevel"/>
    <w:tmpl w:val="E2C8C644"/>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7CD67BE"/>
    <w:multiLevelType w:val="hybridMultilevel"/>
    <w:tmpl w:val="E244CBDA"/>
    <w:lvl w:ilvl="0" w:tplc="FF94787E">
      <w:start w:val="1"/>
      <w:numFmt w:val="decimal"/>
      <w:lvlText w:val="%1."/>
      <w:lvlJc w:val="left"/>
      <w:pPr>
        <w:ind w:left="1027" w:hanging="460"/>
      </w:pPr>
      <w:rPr>
        <w:rFonts w:hint="default"/>
        <w:b/>
        <w:sz w:val="21"/>
      </w:rPr>
    </w:lvl>
    <w:lvl w:ilvl="1" w:tplc="080A0019">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9" w15:restartNumberingAfterBreak="0">
    <w:nsid w:val="693A2663"/>
    <w:multiLevelType w:val="hybridMultilevel"/>
    <w:tmpl w:val="9DECD452"/>
    <w:lvl w:ilvl="0" w:tplc="080A0001">
      <w:start w:val="1"/>
      <w:numFmt w:val="bullet"/>
      <w:lvlText w:val=""/>
      <w:lvlJc w:val="left"/>
      <w:pPr>
        <w:ind w:left="1139" w:hanging="360"/>
      </w:pPr>
      <w:rPr>
        <w:rFonts w:ascii="Symbol" w:hAnsi="Symbol" w:hint="default"/>
      </w:rPr>
    </w:lvl>
    <w:lvl w:ilvl="1" w:tplc="080A0003" w:tentative="1">
      <w:start w:val="1"/>
      <w:numFmt w:val="bullet"/>
      <w:lvlText w:val="o"/>
      <w:lvlJc w:val="left"/>
      <w:pPr>
        <w:ind w:left="1859" w:hanging="360"/>
      </w:pPr>
      <w:rPr>
        <w:rFonts w:ascii="Courier New" w:hAnsi="Courier New" w:cs="Courier New" w:hint="default"/>
      </w:rPr>
    </w:lvl>
    <w:lvl w:ilvl="2" w:tplc="080A0005" w:tentative="1">
      <w:start w:val="1"/>
      <w:numFmt w:val="bullet"/>
      <w:lvlText w:val=""/>
      <w:lvlJc w:val="left"/>
      <w:pPr>
        <w:ind w:left="2579" w:hanging="360"/>
      </w:pPr>
      <w:rPr>
        <w:rFonts w:ascii="Wingdings" w:hAnsi="Wingdings" w:hint="default"/>
      </w:rPr>
    </w:lvl>
    <w:lvl w:ilvl="3" w:tplc="080A0001" w:tentative="1">
      <w:start w:val="1"/>
      <w:numFmt w:val="bullet"/>
      <w:lvlText w:val=""/>
      <w:lvlJc w:val="left"/>
      <w:pPr>
        <w:ind w:left="3299" w:hanging="360"/>
      </w:pPr>
      <w:rPr>
        <w:rFonts w:ascii="Symbol" w:hAnsi="Symbol" w:hint="default"/>
      </w:rPr>
    </w:lvl>
    <w:lvl w:ilvl="4" w:tplc="080A0003" w:tentative="1">
      <w:start w:val="1"/>
      <w:numFmt w:val="bullet"/>
      <w:lvlText w:val="o"/>
      <w:lvlJc w:val="left"/>
      <w:pPr>
        <w:ind w:left="4019" w:hanging="360"/>
      </w:pPr>
      <w:rPr>
        <w:rFonts w:ascii="Courier New" w:hAnsi="Courier New" w:cs="Courier New" w:hint="default"/>
      </w:rPr>
    </w:lvl>
    <w:lvl w:ilvl="5" w:tplc="080A0005" w:tentative="1">
      <w:start w:val="1"/>
      <w:numFmt w:val="bullet"/>
      <w:lvlText w:val=""/>
      <w:lvlJc w:val="left"/>
      <w:pPr>
        <w:ind w:left="4739" w:hanging="360"/>
      </w:pPr>
      <w:rPr>
        <w:rFonts w:ascii="Wingdings" w:hAnsi="Wingdings" w:hint="default"/>
      </w:rPr>
    </w:lvl>
    <w:lvl w:ilvl="6" w:tplc="080A0001" w:tentative="1">
      <w:start w:val="1"/>
      <w:numFmt w:val="bullet"/>
      <w:lvlText w:val=""/>
      <w:lvlJc w:val="left"/>
      <w:pPr>
        <w:ind w:left="5459" w:hanging="360"/>
      </w:pPr>
      <w:rPr>
        <w:rFonts w:ascii="Symbol" w:hAnsi="Symbol" w:hint="default"/>
      </w:rPr>
    </w:lvl>
    <w:lvl w:ilvl="7" w:tplc="080A0003" w:tentative="1">
      <w:start w:val="1"/>
      <w:numFmt w:val="bullet"/>
      <w:lvlText w:val="o"/>
      <w:lvlJc w:val="left"/>
      <w:pPr>
        <w:ind w:left="6179" w:hanging="360"/>
      </w:pPr>
      <w:rPr>
        <w:rFonts w:ascii="Courier New" w:hAnsi="Courier New" w:cs="Courier New" w:hint="default"/>
      </w:rPr>
    </w:lvl>
    <w:lvl w:ilvl="8" w:tplc="080A0005" w:tentative="1">
      <w:start w:val="1"/>
      <w:numFmt w:val="bullet"/>
      <w:lvlText w:val=""/>
      <w:lvlJc w:val="left"/>
      <w:pPr>
        <w:ind w:left="6899" w:hanging="360"/>
      </w:pPr>
      <w:rPr>
        <w:rFonts w:ascii="Wingdings" w:hAnsi="Wingdings" w:hint="default"/>
      </w:rPr>
    </w:lvl>
  </w:abstractNum>
  <w:abstractNum w:abstractNumId="20" w15:restartNumberingAfterBreak="0">
    <w:nsid w:val="69E65C1F"/>
    <w:multiLevelType w:val="hybridMultilevel"/>
    <w:tmpl w:val="B81805A4"/>
    <w:lvl w:ilvl="0" w:tplc="B300795E">
      <w:start w:val="1"/>
      <w:numFmt w:val="decimal"/>
      <w:lvlText w:val="%1."/>
      <w:lvlJc w:val="left"/>
      <w:pPr>
        <w:tabs>
          <w:tab w:val="num" w:pos="720"/>
        </w:tabs>
        <w:ind w:left="720" w:hanging="360"/>
      </w:pPr>
    </w:lvl>
    <w:lvl w:ilvl="1" w:tplc="665C2D5C" w:tentative="1">
      <w:start w:val="1"/>
      <w:numFmt w:val="decimal"/>
      <w:lvlText w:val="%2."/>
      <w:lvlJc w:val="left"/>
      <w:pPr>
        <w:tabs>
          <w:tab w:val="num" w:pos="1440"/>
        </w:tabs>
        <w:ind w:left="1440" w:hanging="360"/>
      </w:pPr>
    </w:lvl>
    <w:lvl w:ilvl="2" w:tplc="A89AA8C4" w:tentative="1">
      <w:start w:val="1"/>
      <w:numFmt w:val="decimal"/>
      <w:lvlText w:val="%3."/>
      <w:lvlJc w:val="left"/>
      <w:pPr>
        <w:tabs>
          <w:tab w:val="num" w:pos="2160"/>
        </w:tabs>
        <w:ind w:left="2160" w:hanging="360"/>
      </w:pPr>
    </w:lvl>
    <w:lvl w:ilvl="3" w:tplc="16E6EB48" w:tentative="1">
      <w:start w:val="1"/>
      <w:numFmt w:val="decimal"/>
      <w:lvlText w:val="%4."/>
      <w:lvlJc w:val="left"/>
      <w:pPr>
        <w:tabs>
          <w:tab w:val="num" w:pos="2880"/>
        </w:tabs>
        <w:ind w:left="2880" w:hanging="360"/>
      </w:pPr>
    </w:lvl>
    <w:lvl w:ilvl="4" w:tplc="F232EEEE" w:tentative="1">
      <w:start w:val="1"/>
      <w:numFmt w:val="decimal"/>
      <w:lvlText w:val="%5."/>
      <w:lvlJc w:val="left"/>
      <w:pPr>
        <w:tabs>
          <w:tab w:val="num" w:pos="3600"/>
        </w:tabs>
        <w:ind w:left="3600" w:hanging="360"/>
      </w:pPr>
    </w:lvl>
    <w:lvl w:ilvl="5" w:tplc="AF0A800E" w:tentative="1">
      <w:start w:val="1"/>
      <w:numFmt w:val="decimal"/>
      <w:lvlText w:val="%6."/>
      <w:lvlJc w:val="left"/>
      <w:pPr>
        <w:tabs>
          <w:tab w:val="num" w:pos="4320"/>
        </w:tabs>
        <w:ind w:left="4320" w:hanging="360"/>
      </w:pPr>
    </w:lvl>
    <w:lvl w:ilvl="6" w:tplc="19BC83E6" w:tentative="1">
      <w:start w:val="1"/>
      <w:numFmt w:val="decimal"/>
      <w:lvlText w:val="%7."/>
      <w:lvlJc w:val="left"/>
      <w:pPr>
        <w:tabs>
          <w:tab w:val="num" w:pos="5040"/>
        </w:tabs>
        <w:ind w:left="5040" w:hanging="360"/>
      </w:pPr>
    </w:lvl>
    <w:lvl w:ilvl="7" w:tplc="B8703038" w:tentative="1">
      <w:start w:val="1"/>
      <w:numFmt w:val="decimal"/>
      <w:lvlText w:val="%8."/>
      <w:lvlJc w:val="left"/>
      <w:pPr>
        <w:tabs>
          <w:tab w:val="num" w:pos="5760"/>
        </w:tabs>
        <w:ind w:left="5760" w:hanging="360"/>
      </w:pPr>
    </w:lvl>
    <w:lvl w:ilvl="8" w:tplc="421A33A6" w:tentative="1">
      <w:start w:val="1"/>
      <w:numFmt w:val="decimal"/>
      <w:lvlText w:val="%9."/>
      <w:lvlJc w:val="left"/>
      <w:pPr>
        <w:tabs>
          <w:tab w:val="num" w:pos="6480"/>
        </w:tabs>
        <w:ind w:left="6480" w:hanging="360"/>
      </w:pPr>
    </w:lvl>
  </w:abstractNum>
  <w:abstractNum w:abstractNumId="21" w15:restartNumberingAfterBreak="0">
    <w:nsid w:val="6FC6618B"/>
    <w:multiLevelType w:val="hybridMultilevel"/>
    <w:tmpl w:val="D186C17C"/>
    <w:lvl w:ilvl="0" w:tplc="0C0A000F">
      <w:start w:val="1"/>
      <w:numFmt w:val="decimal"/>
      <w:lvlText w:val="%1."/>
      <w:lvlJc w:val="left"/>
      <w:pPr>
        <w:ind w:left="1854" w:hanging="360"/>
      </w:pPr>
    </w:lvl>
    <w:lvl w:ilvl="1" w:tplc="0C0A0019" w:tentative="1">
      <w:start w:val="1"/>
      <w:numFmt w:val="lowerLetter"/>
      <w:lvlText w:val="%2."/>
      <w:lvlJc w:val="left"/>
      <w:pPr>
        <w:ind w:left="2574" w:hanging="360"/>
      </w:pPr>
    </w:lvl>
    <w:lvl w:ilvl="2" w:tplc="0C0A001B" w:tentative="1">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22" w15:restartNumberingAfterBreak="0">
    <w:nsid w:val="706118C7"/>
    <w:multiLevelType w:val="hybridMultilevel"/>
    <w:tmpl w:val="64E889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8EE0367"/>
    <w:multiLevelType w:val="multilevel"/>
    <w:tmpl w:val="5A68B21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A137679"/>
    <w:multiLevelType w:val="hybridMultilevel"/>
    <w:tmpl w:val="B4D618F6"/>
    <w:lvl w:ilvl="0" w:tplc="08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C436E5C"/>
    <w:multiLevelType w:val="hybridMultilevel"/>
    <w:tmpl w:val="4E56B910"/>
    <w:lvl w:ilvl="0" w:tplc="080A000F">
      <w:start w:val="1"/>
      <w:numFmt w:val="decimal"/>
      <w:lvlText w:val="%1."/>
      <w:lvlJc w:val="left"/>
      <w:pPr>
        <w:ind w:left="779" w:hanging="360"/>
      </w:pPr>
    </w:lvl>
    <w:lvl w:ilvl="1" w:tplc="080A0019" w:tentative="1">
      <w:start w:val="1"/>
      <w:numFmt w:val="lowerLetter"/>
      <w:lvlText w:val="%2."/>
      <w:lvlJc w:val="left"/>
      <w:pPr>
        <w:ind w:left="1499" w:hanging="360"/>
      </w:pPr>
    </w:lvl>
    <w:lvl w:ilvl="2" w:tplc="080A001B" w:tentative="1">
      <w:start w:val="1"/>
      <w:numFmt w:val="lowerRoman"/>
      <w:lvlText w:val="%3."/>
      <w:lvlJc w:val="right"/>
      <w:pPr>
        <w:ind w:left="2219" w:hanging="180"/>
      </w:pPr>
    </w:lvl>
    <w:lvl w:ilvl="3" w:tplc="080A000F" w:tentative="1">
      <w:start w:val="1"/>
      <w:numFmt w:val="decimal"/>
      <w:lvlText w:val="%4."/>
      <w:lvlJc w:val="left"/>
      <w:pPr>
        <w:ind w:left="2939" w:hanging="360"/>
      </w:pPr>
    </w:lvl>
    <w:lvl w:ilvl="4" w:tplc="080A0019" w:tentative="1">
      <w:start w:val="1"/>
      <w:numFmt w:val="lowerLetter"/>
      <w:lvlText w:val="%5."/>
      <w:lvlJc w:val="left"/>
      <w:pPr>
        <w:ind w:left="3659" w:hanging="360"/>
      </w:pPr>
    </w:lvl>
    <w:lvl w:ilvl="5" w:tplc="080A001B" w:tentative="1">
      <w:start w:val="1"/>
      <w:numFmt w:val="lowerRoman"/>
      <w:lvlText w:val="%6."/>
      <w:lvlJc w:val="right"/>
      <w:pPr>
        <w:ind w:left="4379" w:hanging="180"/>
      </w:pPr>
    </w:lvl>
    <w:lvl w:ilvl="6" w:tplc="080A000F" w:tentative="1">
      <w:start w:val="1"/>
      <w:numFmt w:val="decimal"/>
      <w:lvlText w:val="%7."/>
      <w:lvlJc w:val="left"/>
      <w:pPr>
        <w:ind w:left="5099" w:hanging="360"/>
      </w:pPr>
    </w:lvl>
    <w:lvl w:ilvl="7" w:tplc="080A0019" w:tentative="1">
      <w:start w:val="1"/>
      <w:numFmt w:val="lowerLetter"/>
      <w:lvlText w:val="%8."/>
      <w:lvlJc w:val="left"/>
      <w:pPr>
        <w:ind w:left="5819" w:hanging="360"/>
      </w:pPr>
    </w:lvl>
    <w:lvl w:ilvl="8" w:tplc="080A001B" w:tentative="1">
      <w:start w:val="1"/>
      <w:numFmt w:val="lowerRoman"/>
      <w:lvlText w:val="%9."/>
      <w:lvlJc w:val="right"/>
      <w:pPr>
        <w:ind w:left="6539" w:hanging="180"/>
      </w:pPr>
    </w:lvl>
  </w:abstractNum>
  <w:abstractNum w:abstractNumId="26" w15:restartNumberingAfterBreak="0">
    <w:nsid w:val="7EF56307"/>
    <w:multiLevelType w:val="hybridMultilevel"/>
    <w:tmpl w:val="A294852C"/>
    <w:lvl w:ilvl="0" w:tplc="080A000F">
      <w:start w:val="1"/>
      <w:numFmt w:val="decimal"/>
      <w:lvlText w:val="%1."/>
      <w:lvlJc w:val="left"/>
      <w:pPr>
        <w:ind w:left="1800" w:hanging="360"/>
      </w:pPr>
    </w:lvl>
    <w:lvl w:ilvl="1" w:tplc="080A0019" w:tentative="1">
      <w:start w:val="1"/>
      <w:numFmt w:val="lowerLetter"/>
      <w:lvlText w:val="%2."/>
      <w:lvlJc w:val="lef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num w:numId="1" w16cid:durableId="1788697047">
    <w:abstractNumId w:val="7"/>
  </w:num>
  <w:num w:numId="2" w16cid:durableId="2137485445">
    <w:abstractNumId w:val="2"/>
  </w:num>
  <w:num w:numId="3" w16cid:durableId="460344573">
    <w:abstractNumId w:val="10"/>
  </w:num>
  <w:num w:numId="4" w16cid:durableId="1936403703">
    <w:abstractNumId w:val="4"/>
  </w:num>
  <w:num w:numId="5" w16cid:durableId="314576697">
    <w:abstractNumId w:val="16"/>
  </w:num>
  <w:num w:numId="6" w16cid:durableId="2027559186">
    <w:abstractNumId w:val="12"/>
  </w:num>
  <w:num w:numId="7" w16cid:durableId="1956330520">
    <w:abstractNumId w:val="3"/>
  </w:num>
  <w:num w:numId="8" w16cid:durableId="1735548016">
    <w:abstractNumId w:val="23"/>
  </w:num>
  <w:num w:numId="9" w16cid:durableId="798839278">
    <w:abstractNumId w:val="20"/>
  </w:num>
  <w:num w:numId="10" w16cid:durableId="1133795075">
    <w:abstractNumId w:val="25"/>
  </w:num>
  <w:num w:numId="11" w16cid:durableId="1971278546">
    <w:abstractNumId w:val="19"/>
  </w:num>
  <w:num w:numId="12" w16cid:durableId="1981184276">
    <w:abstractNumId w:val="11"/>
  </w:num>
  <w:num w:numId="13" w16cid:durableId="313336666">
    <w:abstractNumId w:val="9"/>
  </w:num>
  <w:num w:numId="14" w16cid:durableId="530336874">
    <w:abstractNumId w:val="18"/>
  </w:num>
  <w:num w:numId="15" w16cid:durableId="1353649634">
    <w:abstractNumId w:val="6"/>
  </w:num>
  <w:num w:numId="16" w16cid:durableId="1068528063">
    <w:abstractNumId w:val="1"/>
  </w:num>
  <w:num w:numId="17" w16cid:durableId="1380087790">
    <w:abstractNumId w:val="8"/>
  </w:num>
  <w:num w:numId="18" w16cid:durableId="888346464">
    <w:abstractNumId w:val="15"/>
  </w:num>
  <w:num w:numId="19" w16cid:durableId="481431359">
    <w:abstractNumId w:val="26"/>
  </w:num>
  <w:num w:numId="20" w16cid:durableId="276253450">
    <w:abstractNumId w:val="17"/>
  </w:num>
  <w:num w:numId="21" w16cid:durableId="66995410">
    <w:abstractNumId w:val="14"/>
  </w:num>
  <w:num w:numId="22" w16cid:durableId="1564680717">
    <w:abstractNumId w:val="22"/>
  </w:num>
  <w:num w:numId="23" w16cid:durableId="831919238">
    <w:abstractNumId w:val="5"/>
  </w:num>
  <w:num w:numId="24" w16cid:durableId="159471500">
    <w:abstractNumId w:val="13"/>
  </w:num>
  <w:num w:numId="25" w16cid:durableId="225730352">
    <w:abstractNumId w:val="24"/>
  </w:num>
  <w:num w:numId="26" w16cid:durableId="269246986">
    <w:abstractNumId w:val="0"/>
  </w:num>
  <w:num w:numId="27" w16cid:durableId="134948219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7A8"/>
    <w:rsid w:val="000033E3"/>
    <w:rsid w:val="0000625F"/>
    <w:rsid w:val="00017818"/>
    <w:rsid w:val="00017FEC"/>
    <w:rsid w:val="000362B8"/>
    <w:rsid w:val="00037E2C"/>
    <w:rsid w:val="000715AA"/>
    <w:rsid w:val="00094314"/>
    <w:rsid w:val="000B3395"/>
    <w:rsid w:val="000C0E5D"/>
    <w:rsid w:val="000E07ED"/>
    <w:rsid w:val="00154D26"/>
    <w:rsid w:val="00173C66"/>
    <w:rsid w:val="00195A5B"/>
    <w:rsid w:val="001B20EC"/>
    <w:rsid w:val="001D0E61"/>
    <w:rsid w:val="001D1014"/>
    <w:rsid w:val="001D5FEE"/>
    <w:rsid w:val="0020093E"/>
    <w:rsid w:val="00227C8C"/>
    <w:rsid w:val="0023051A"/>
    <w:rsid w:val="00233D18"/>
    <w:rsid w:val="00236058"/>
    <w:rsid w:val="00253A88"/>
    <w:rsid w:val="002A0E09"/>
    <w:rsid w:val="002A226A"/>
    <w:rsid w:val="002C7B67"/>
    <w:rsid w:val="002D4C45"/>
    <w:rsid w:val="002E2B24"/>
    <w:rsid w:val="00381EF2"/>
    <w:rsid w:val="003B3621"/>
    <w:rsid w:val="003C4B5E"/>
    <w:rsid w:val="003F0888"/>
    <w:rsid w:val="003F2BA8"/>
    <w:rsid w:val="00403170"/>
    <w:rsid w:val="00404916"/>
    <w:rsid w:val="00434E68"/>
    <w:rsid w:val="004549BC"/>
    <w:rsid w:val="00457C5E"/>
    <w:rsid w:val="004C6CE2"/>
    <w:rsid w:val="004F7D89"/>
    <w:rsid w:val="005078DD"/>
    <w:rsid w:val="00516531"/>
    <w:rsid w:val="00522074"/>
    <w:rsid w:val="00573C1D"/>
    <w:rsid w:val="005918E2"/>
    <w:rsid w:val="00592CF6"/>
    <w:rsid w:val="0059446E"/>
    <w:rsid w:val="005B0A5B"/>
    <w:rsid w:val="005D4DBC"/>
    <w:rsid w:val="00655780"/>
    <w:rsid w:val="0069195C"/>
    <w:rsid w:val="006A3742"/>
    <w:rsid w:val="006A4D8F"/>
    <w:rsid w:val="006A4EA8"/>
    <w:rsid w:val="006B201C"/>
    <w:rsid w:val="006C522A"/>
    <w:rsid w:val="006E1465"/>
    <w:rsid w:val="006F7A5F"/>
    <w:rsid w:val="00731738"/>
    <w:rsid w:val="00745264"/>
    <w:rsid w:val="00790E64"/>
    <w:rsid w:val="007B3431"/>
    <w:rsid w:val="007C3A84"/>
    <w:rsid w:val="00812424"/>
    <w:rsid w:val="00852678"/>
    <w:rsid w:val="00864197"/>
    <w:rsid w:val="00872C98"/>
    <w:rsid w:val="00890EAB"/>
    <w:rsid w:val="008B18C9"/>
    <w:rsid w:val="008C60D2"/>
    <w:rsid w:val="00903B84"/>
    <w:rsid w:val="00904F2E"/>
    <w:rsid w:val="009207A8"/>
    <w:rsid w:val="0095535A"/>
    <w:rsid w:val="00985D02"/>
    <w:rsid w:val="00990CB6"/>
    <w:rsid w:val="009A7C16"/>
    <w:rsid w:val="00A06579"/>
    <w:rsid w:val="00A16EBB"/>
    <w:rsid w:val="00A608B6"/>
    <w:rsid w:val="00A71E12"/>
    <w:rsid w:val="00A859AE"/>
    <w:rsid w:val="00AA021F"/>
    <w:rsid w:val="00AA26F0"/>
    <w:rsid w:val="00B24C7D"/>
    <w:rsid w:val="00B375D6"/>
    <w:rsid w:val="00B63DB7"/>
    <w:rsid w:val="00B64A03"/>
    <w:rsid w:val="00B816EA"/>
    <w:rsid w:val="00B81C70"/>
    <w:rsid w:val="00B92904"/>
    <w:rsid w:val="00BA0391"/>
    <w:rsid w:val="00BA1745"/>
    <w:rsid w:val="00BB3484"/>
    <w:rsid w:val="00C02A88"/>
    <w:rsid w:val="00C05227"/>
    <w:rsid w:val="00C57A88"/>
    <w:rsid w:val="00C66916"/>
    <w:rsid w:val="00C76303"/>
    <w:rsid w:val="00C81888"/>
    <w:rsid w:val="00CA5238"/>
    <w:rsid w:val="00CA5D8F"/>
    <w:rsid w:val="00CD67F0"/>
    <w:rsid w:val="00CE5FFE"/>
    <w:rsid w:val="00D02D88"/>
    <w:rsid w:val="00D30949"/>
    <w:rsid w:val="00D857DA"/>
    <w:rsid w:val="00D87AD7"/>
    <w:rsid w:val="00D91945"/>
    <w:rsid w:val="00DB3767"/>
    <w:rsid w:val="00DC1655"/>
    <w:rsid w:val="00DD3322"/>
    <w:rsid w:val="00DE64B7"/>
    <w:rsid w:val="00DE7456"/>
    <w:rsid w:val="00DF5C47"/>
    <w:rsid w:val="00E1599D"/>
    <w:rsid w:val="00E403D2"/>
    <w:rsid w:val="00E54043"/>
    <w:rsid w:val="00E9303A"/>
    <w:rsid w:val="00E936FB"/>
    <w:rsid w:val="00ED06DF"/>
    <w:rsid w:val="00ED3896"/>
    <w:rsid w:val="00ED7F0E"/>
    <w:rsid w:val="00EE10D5"/>
    <w:rsid w:val="00F0156B"/>
    <w:rsid w:val="00F22F1A"/>
    <w:rsid w:val="00F34853"/>
    <w:rsid w:val="00F44E40"/>
    <w:rsid w:val="00F537B9"/>
    <w:rsid w:val="00F55FDE"/>
    <w:rsid w:val="00F67002"/>
    <w:rsid w:val="00F756A3"/>
    <w:rsid w:val="00F76432"/>
    <w:rsid w:val="00F86CA7"/>
    <w:rsid w:val="00F91FC5"/>
    <w:rsid w:val="00FC0258"/>
    <w:rsid w:val="00FC065A"/>
    <w:rsid w:val="00FC0ECB"/>
    <w:rsid w:val="00FF2B35"/>
  </w:rsids>
  <m:mathPr>
    <m:mathFont m:val="Cambria Math"/>
    <m:brkBin m:val="before"/>
    <m:brkBinSub m:val="--"/>
    <m:smallFrac/>
    <m:dispDef/>
    <m:lMargin m:val="0"/>
    <m:rMargin m:val="0"/>
    <m:defJc m:val="centerGroup"/>
    <m:wrapIndent m:val="1440"/>
    <m:intLim m:val="subSup"/>
    <m:naryLim m:val="undOvr"/>
  </m:mathPr>
  <w:themeFontLang w:val="es-A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AB0F0C3"/>
  <w15:docId w15:val="{9B15D20C-1347-4ED3-AFC9-1752BEA7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yiv5380119326msonormal">
    <w:name w:val="yiv5380119326msonormal"/>
    <w:basedOn w:val="Normal"/>
    <w:rsid w:val="009207A8"/>
    <w:pPr>
      <w:spacing w:before="100" w:beforeAutospacing="1" w:after="100" w:afterAutospacing="1"/>
    </w:pPr>
    <w:rPr>
      <w:rFonts w:ascii="Times New Roman" w:hAnsi="Times New Roman" w:cs="Times New Roman"/>
      <w:sz w:val="20"/>
      <w:szCs w:val="20"/>
    </w:rPr>
  </w:style>
  <w:style w:type="paragraph" w:customStyle="1" w:styleId="yiv5380119326cuerpodeltexto20">
    <w:name w:val="yiv5380119326cuerpodeltexto20"/>
    <w:basedOn w:val="Normal"/>
    <w:rsid w:val="009207A8"/>
    <w:pPr>
      <w:spacing w:before="100" w:beforeAutospacing="1" w:after="100" w:afterAutospacing="1"/>
    </w:pPr>
    <w:rPr>
      <w:rFonts w:ascii="Times New Roman" w:hAnsi="Times New Roman" w:cs="Times New Roman"/>
      <w:sz w:val="20"/>
      <w:szCs w:val="20"/>
    </w:rPr>
  </w:style>
  <w:style w:type="character" w:customStyle="1" w:styleId="apple-converted-space">
    <w:name w:val="apple-converted-space"/>
    <w:basedOn w:val="Fuentedeprrafopredeter"/>
    <w:rsid w:val="009207A8"/>
  </w:style>
  <w:style w:type="paragraph" w:styleId="Prrafodelista">
    <w:name w:val="List Paragraph"/>
    <w:basedOn w:val="Normal"/>
    <w:uiPriority w:val="34"/>
    <w:qFormat/>
    <w:rsid w:val="00655780"/>
    <w:pPr>
      <w:ind w:left="720"/>
      <w:contextualSpacing/>
    </w:pPr>
  </w:style>
  <w:style w:type="paragraph" w:styleId="NormalWeb">
    <w:name w:val="Normal (Web)"/>
    <w:basedOn w:val="Normal"/>
    <w:uiPriority w:val="99"/>
    <w:unhideWhenUsed/>
    <w:rsid w:val="00D02D88"/>
    <w:pPr>
      <w:spacing w:before="100" w:beforeAutospacing="1" w:after="100" w:afterAutospacing="1"/>
    </w:pPr>
    <w:rPr>
      <w:rFonts w:ascii="Times New Roman" w:eastAsia="Times New Roman" w:hAnsi="Times New Roman" w:cs="Times New Roman"/>
      <w:lang w:val="es-AR" w:eastAsia="es-MX"/>
    </w:rPr>
  </w:style>
  <w:style w:type="paragraph" w:customStyle="1" w:styleId="yiv7845392866msolistparagraph">
    <w:name w:val="yiv7845392866msolistparagraph"/>
    <w:basedOn w:val="Normal"/>
    <w:rsid w:val="003B3621"/>
    <w:pPr>
      <w:spacing w:before="100" w:beforeAutospacing="1" w:after="100" w:afterAutospacing="1"/>
    </w:pPr>
    <w:rPr>
      <w:rFonts w:ascii="Times New Roman" w:hAnsi="Times New Roman" w:cs="Times New Roman"/>
      <w:sz w:val="20"/>
      <w:szCs w:val="20"/>
    </w:rPr>
  </w:style>
  <w:style w:type="paragraph" w:customStyle="1" w:styleId="ydp48a59566yiv0602506046msonormal">
    <w:name w:val="ydp48a59566yiv0602506046msonormal"/>
    <w:basedOn w:val="Normal"/>
    <w:rsid w:val="00434E68"/>
    <w:pPr>
      <w:spacing w:before="100" w:beforeAutospacing="1" w:after="100" w:afterAutospacing="1"/>
    </w:pPr>
    <w:rPr>
      <w:rFonts w:ascii="Times New Roman" w:eastAsia="Times New Roman" w:hAnsi="Times New Roman" w:cs="Times New Roman"/>
      <w:lang w:val="es-AR" w:eastAsia="es-MX"/>
    </w:rPr>
  </w:style>
  <w:style w:type="paragraph" w:customStyle="1" w:styleId="ydp9512ab6dyiv1760989962msonormal">
    <w:name w:val="ydp9512ab6dyiv1760989962msonormal"/>
    <w:basedOn w:val="Normal"/>
    <w:rsid w:val="0020093E"/>
    <w:pPr>
      <w:spacing w:before="100" w:beforeAutospacing="1" w:after="100" w:afterAutospacing="1"/>
    </w:pPr>
    <w:rPr>
      <w:rFonts w:ascii="Times New Roman" w:eastAsia="Times New Roman" w:hAnsi="Times New Roman" w:cs="Times New Roman"/>
      <w:lang w:val="es-AR" w:eastAsia="es-MX"/>
    </w:rPr>
  </w:style>
  <w:style w:type="paragraph" w:customStyle="1" w:styleId="ydp9512ab6dyiv1760989962gmail-msolistparagraph">
    <w:name w:val="ydp9512ab6dyiv1760989962gmail-msolistparagraph"/>
    <w:basedOn w:val="Normal"/>
    <w:rsid w:val="0020093E"/>
    <w:pPr>
      <w:spacing w:before="100" w:beforeAutospacing="1" w:after="100" w:afterAutospacing="1"/>
    </w:pPr>
    <w:rPr>
      <w:rFonts w:ascii="Times New Roman" w:eastAsia="Times New Roman" w:hAnsi="Times New Roman" w:cs="Times New Roman"/>
      <w:lang w:val="es-AR" w:eastAsia="es-MX"/>
    </w:rPr>
  </w:style>
  <w:style w:type="paragraph" w:customStyle="1" w:styleId="yiv0453959388msonormal">
    <w:name w:val="yiv0453959388msonormal"/>
    <w:basedOn w:val="Normal"/>
    <w:rsid w:val="00DB3767"/>
    <w:pPr>
      <w:spacing w:before="100" w:beforeAutospacing="1" w:after="100" w:afterAutospacing="1"/>
    </w:pPr>
    <w:rPr>
      <w:rFonts w:ascii="Times New Roman" w:eastAsia="Times New Roman" w:hAnsi="Times New Roman" w:cs="Times New Roman"/>
      <w:lang w:val="es-AR" w:eastAsia="es-MX"/>
    </w:rPr>
  </w:style>
  <w:style w:type="paragraph" w:customStyle="1" w:styleId="yiv7952251246msonormal">
    <w:name w:val="yiv7952251246msonormal"/>
    <w:basedOn w:val="Normal"/>
    <w:rsid w:val="00AA021F"/>
    <w:pPr>
      <w:spacing w:before="100" w:beforeAutospacing="1" w:after="100" w:afterAutospacing="1"/>
    </w:pPr>
    <w:rPr>
      <w:rFonts w:ascii="Times New Roman" w:hAnsi="Times New Roman" w:cs="Times New Roman"/>
      <w:sz w:val="20"/>
      <w:szCs w:val="20"/>
      <w:lang w:eastAsia="es-ES"/>
    </w:rPr>
  </w:style>
  <w:style w:type="character" w:styleId="Textoennegrita">
    <w:name w:val="Strong"/>
    <w:basedOn w:val="Fuentedeprrafopredeter"/>
    <w:uiPriority w:val="22"/>
    <w:qFormat/>
    <w:rsid w:val="005078DD"/>
    <w:rPr>
      <w:b/>
      <w:bCs/>
    </w:rPr>
  </w:style>
  <w:style w:type="character" w:styleId="nfasis">
    <w:name w:val="Emphasis"/>
    <w:basedOn w:val="Fuentedeprrafopredeter"/>
    <w:uiPriority w:val="20"/>
    <w:qFormat/>
    <w:rsid w:val="005078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2959">
      <w:bodyDiv w:val="1"/>
      <w:marLeft w:val="0"/>
      <w:marRight w:val="0"/>
      <w:marTop w:val="0"/>
      <w:marBottom w:val="0"/>
      <w:divBdr>
        <w:top w:val="none" w:sz="0" w:space="0" w:color="auto"/>
        <w:left w:val="none" w:sz="0" w:space="0" w:color="auto"/>
        <w:bottom w:val="none" w:sz="0" w:space="0" w:color="auto"/>
        <w:right w:val="none" w:sz="0" w:space="0" w:color="auto"/>
      </w:divBdr>
      <w:divsChild>
        <w:div w:id="2069180302">
          <w:marLeft w:val="0"/>
          <w:marRight w:val="0"/>
          <w:marTop w:val="0"/>
          <w:marBottom w:val="0"/>
          <w:divBdr>
            <w:top w:val="none" w:sz="0" w:space="0" w:color="auto"/>
            <w:left w:val="none" w:sz="0" w:space="0" w:color="auto"/>
            <w:bottom w:val="none" w:sz="0" w:space="0" w:color="auto"/>
            <w:right w:val="none" w:sz="0" w:space="0" w:color="auto"/>
          </w:divBdr>
          <w:divsChild>
            <w:div w:id="478772282">
              <w:marLeft w:val="0"/>
              <w:marRight w:val="0"/>
              <w:marTop w:val="0"/>
              <w:marBottom w:val="0"/>
              <w:divBdr>
                <w:top w:val="none" w:sz="0" w:space="0" w:color="auto"/>
                <w:left w:val="none" w:sz="0" w:space="0" w:color="auto"/>
                <w:bottom w:val="none" w:sz="0" w:space="0" w:color="auto"/>
                <w:right w:val="none" w:sz="0" w:space="0" w:color="auto"/>
              </w:divBdr>
              <w:divsChild>
                <w:div w:id="53524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0131">
      <w:bodyDiv w:val="1"/>
      <w:marLeft w:val="0"/>
      <w:marRight w:val="0"/>
      <w:marTop w:val="0"/>
      <w:marBottom w:val="0"/>
      <w:divBdr>
        <w:top w:val="none" w:sz="0" w:space="0" w:color="auto"/>
        <w:left w:val="none" w:sz="0" w:space="0" w:color="auto"/>
        <w:bottom w:val="none" w:sz="0" w:space="0" w:color="auto"/>
        <w:right w:val="none" w:sz="0" w:space="0" w:color="auto"/>
      </w:divBdr>
      <w:divsChild>
        <w:div w:id="242180006">
          <w:marLeft w:val="0"/>
          <w:marRight w:val="0"/>
          <w:marTop w:val="0"/>
          <w:marBottom w:val="0"/>
          <w:divBdr>
            <w:top w:val="none" w:sz="0" w:space="0" w:color="auto"/>
            <w:left w:val="none" w:sz="0" w:space="0" w:color="auto"/>
            <w:bottom w:val="none" w:sz="0" w:space="0" w:color="auto"/>
            <w:right w:val="none" w:sz="0" w:space="0" w:color="auto"/>
          </w:divBdr>
        </w:div>
        <w:div w:id="107899921">
          <w:marLeft w:val="0"/>
          <w:marRight w:val="0"/>
          <w:marTop w:val="0"/>
          <w:marBottom w:val="0"/>
          <w:divBdr>
            <w:top w:val="none" w:sz="0" w:space="0" w:color="auto"/>
            <w:left w:val="none" w:sz="0" w:space="0" w:color="auto"/>
            <w:bottom w:val="none" w:sz="0" w:space="0" w:color="auto"/>
            <w:right w:val="none" w:sz="0" w:space="0" w:color="auto"/>
          </w:divBdr>
          <w:divsChild>
            <w:div w:id="1795949271">
              <w:marLeft w:val="0"/>
              <w:marRight w:val="0"/>
              <w:marTop w:val="0"/>
              <w:marBottom w:val="0"/>
              <w:divBdr>
                <w:top w:val="none" w:sz="0" w:space="0" w:color="auto"/>
                <w:left w:val="none" w:sz="0" w:space="0" w:color="auto"/>
                <w:bottom w:val="none" w:sz="0" w:space="0" w:color="auto"/>
                <w:right w:val="none" w:sz="0" w:space="0" w:color="auto"/>
              </w:divBdr>
              <w:divsChild>
                <w:div w:id="1513036054">
                  <w:marLeft w:val="0"/>
                  <w:marRight w:val="0"/>
                  <w:marTop w:val="0"/>
                  <w:marBottom w:val="0"/>
                  <w:divBdr>
                    <w:top w:val="none" w:sz="0" w:space="0" w:color="auto"/>
                    <w:left w:val="none" w:sz="0" w:space="0" w:color="auto"/>
                    <w:bottom w:val="none" w:sz="0" w:space="0" w:color="auto"/>
                    <w:right w:val="none" w:sz="0" w:space="0" w:color="auto"/>
                  </w:divBdr>
                  <w:divsChild>
                    <w:div w:id="1844199203">
                      <w:marLeft w:val="0"/>
                      <w:marRight w:val="0"/>
                      <w:marTop w:val="0"/>
                      <w:marBottom w:val="0"/>
                      <w:divBdr>
                        <w:top w:val="none" w:sz="0" w:space="0" w:color="auto"/>
                        <w:left w:val="none" w:sz="0" w:space="0" w:color="auto"/>
                        <w:bottom w:val="none" w:sz="0" w:space="0" w:color="auto"/>
                        <w:right w:val="none" w:sz="0" w:space="0" w:color="auto"/>
                      </w:divBdr>
                      <w:divsChild>
                        <w:div w:id="152182332">
                          <w:marLeft w:val="0"/>
                          <w:marRight w:val="0"/>
                          <w:marTop w:val="0"/>
                          <w:marBottom w:val="0"/>
                          <w:divBdr>
                            <w:top w:val="none" w:sz="0" w:space="0" w:color="auto"/>
                            <w:left w:val="none" w:sz="0" w:space="0" w:color="auto"/>
                            <w:bottom w:val="none" w:sz="0" w:space="0" w:color="auto"/>
                            <w:right w:val="none" w:sz="0" w:space="0" w:color="auto"/>
                          </w:divBdr>
                        </w:div>
                      </w:divsChild>
                    </w:div>
                    <w:div w:id="977758854">
                      <w:marLeft w:val="0"/>
                      <w:marRight w:val="0"/>
                      <w:marTop w:val="0"/>
                      <w:marBottom w:val="0"/>
                      <w:divBdr>
                        <w:top w:val="none" w:sz="0" w:space="0" w:color="auto"/>
                        <w:left w:val="none" w:sz="0" w:space="0" w:color="auto"/>
                        <w:bottom w:val="none" w:sz="0" w:space="0" w:color="auto"/>
                        <w:right w:val="none" w:sz="0" w:space="0" w:color="auto"/>
                      </w:divBdr>
                    </w:div>
                    <w:div w:id="941491561">
                      <w:marLeft w:val="0"/>
                      <w:marRight w:val="0"/>
                      <w:marTop w:val="0"/>
                      <w:marBottom w:val="0"/>
                      <w:divBdr>
                        <w:top w:val="none" w:sz="0" w:space="0" w:color="auto"/>
                        <w:left w:val="none" w:sz="0" w:space="0" w:color="auto"/>
                        <w:bottom w:val="none" w:sz="0" w:space="0" w:color="auto"/>
                        <w:right w:val="none" w:sz="0" w:space="0" w:color="auto"/>
                      </w:divBdr>
                    </w:div>
                    <w:div w:id="503786437">
                      <w:marLeft w:val="0"/>
                      <w:marRight w:val="0"/>
                      <w:marTop w:val="0"/>
                      <w:marBottom w:val="0"/>
                      <w:divBdr>
                        <w:top w:val="none" w:sz="0" w:space="0" w:color="auto"/>
                        <w:left w:val="none" w:sz="0" w:space="0" w:color="auto"/>
                        <w:bottom w:val="none" w:sz="0" w:space="0" w:color="auto"/>
                        <w:right w:val="none" w:sz="0" w:space="0" w:color="auto"/>
                      </w:divBdr>
                    </w:div>
                    <w:div w:id="206795371">
                      <w:marLeft w:val="0"/>
                      <w:marRight w:val="0"/>
                      <w:marTop w:val="0"/>
                      <w:marBottom w:val="0"/>
                      <w:divBdr>
                        <w:top w:val="none" w:sz="0" w:space="0" w:color="auto"/>
                        <w:left w:val="none" w:sz="0" w:space="0" w:color="auto"/>
                        <w:bottom w:val="none" w:sz="0" w:space="0" w:color="auto"/>
                        <w:right w:val="none" w:sz="0" w:space="0" w:color="auto"/>
                      </w:divBdr>
                      <w:divsChild>
                        <w:div w:id="919948658">
                          <w:marLeft w:val="0"/>
                          <w:marRight w:val="0"/>
                          <w:marTop w:val="0"/>
                          <w:marBottom w:val="0"/>
                          <w:divBdr>
                            <w:top w:val="none" w:sz="0" w:space="0" w:color="auto"/>
                            <w:left w:val="none" w:sz="0" w:space="0" w:color="auto"/>
                            <w:bottom w:val="none" w:sz="0" w:space="0" w:color="auto"/>
                            <w:right w:val="none" w:sz="0" w:space="0" w:color="auto"/>
                          </w:divBdr>
                        </w:div>
                        <w:div w:id="715620315">
                          <w:marLeft w:val="0"/>
                          <w:marRight w:val="0"/>
                          <w:marTop w:val="0"/>
                          <w:marBottom w:val="0"/>
                          <w:divBdr>
                            <w:top w:val="none" w:sz="0" w:space="0" w:color="auto"/>
                            <w:left w:val="none" w:sz="0" w:space="0" w:color="auto"/>
                            <w:bottom w:val="none" w:sz="0" w:space="0" w:color="auto"/>
                            <w:right w:val="none" w:sz="0" w:space="0" w:color="auto"/>
                          </w:divBdr>
                        </w:div>
                        <w:div w:id="837423125">
                          <w:marLeft w:val="0"/>
                          <w:marRight w:val="0"/>
                          <w:marTop w:val="0"/>
                          <w:marBottom w:val="0"/>
                          <w:divBdr>
                            <w:top w:val="none" w:sz="0" w:space="0" w:color="auto"/>
                            <w:left w:val="none" w:sz="0" w:space="0" w:color="auto"/>
                            <w:bottom w:val="none" w:sz="0" w:space="0" w:color="auto"/>
                            <w:right w:val="none" w:sz="0" w:space="0" w:color="auto"/>
                          </w:divBdr>
                        </w:div>
                      </w:divsChild>
                    </w:div>
                    <w:div w:id="914974563">
                      <w:marLeft w:val="0"/>
                      <w:marRight w:val="0"/>
                      <w:marTop w:val="0"/>
                      <w:marBottom w:val="0"/>
                      <w:divBdr>
                        <w:top w:val="none" w:sz="0" w:space="0" w:color="auto"/>
                        <w:left w:val="none" w:sz="0" w:space="0" w:color="auto"/>
                        <w:bottom w:val="none" w:sz="0" w:space="0" w:color="auto"/>
                        <w:right w:val="none" w:sz="0" w:space="0" w:color="auto"/>
                      </w:divBdr>
                      <w:divsChild>
                        <w:div w:id="69562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154706">
      <w:bodyDiv w:val="1"/>
      <w:marLeft w:val="0"/>
      <w:marRight w:val="0"/>
      <w:marTop w:val="0"/>
      <w:marBottom w:val="0"/>
      <w:divBdr>
        <w:top w:val="none" w:sz="0" w:space="0" w:color="auto"/>
        <w:left w:val="none" w:sz="0" w:space="0" w:color="auto"/>
        <w:bottom w:val="none" w:sz="0" w:space="0" w:color="auto"/>
        <w:right w:val="none" w:sz="0" w:space="0" w:color="auto"/>
      </w:divBdr>
      <w:divsChild>
        <w:div w:id="526332171">
          <w:marLeft w:val="0"/>
          <w:marRight w:val="0"/>
          <w:marTop w:val="0"/>
          <w:marBottom w:val="0"/>
          <w:divBdr>
            <w:top w:val="none" w:sz="0" w:space="0" w:color="auto"/>
            <w:left w:val="none" w:sz="0" w:space="0" w:color="auto"/>
            <w:bottom w:val="none" w:sz="0" w:space="0" w:color="auto"/>
            <w:right w:val="none" w:sz="0" w:space="0" w:color="auto"/>
          </w:divBdr>
          <w:divsChild>
            <w:div w:id="1340694265">
              <w:marLeft w:val="0"/>
              <w:marRight w:val="0"/>
              <w:marTop w:val="0"/>
              <w:marBottom w:val="0"/>
              <w:divBdr>
                <w:top w:val="none" w:sz="0" w:space="0" w:color="auto"/>
                <w:left w:val="none" w:sz="0" w:space="0" w:color="auto"/>
                <w:bottom w:val="none" w:sz="0" w:space="0" w:color="auto"/>
                <w:right w:val="none" w:sz="0" w:space="0" w:color="auto"/>
              </w:divBdr>
              <w:divsChild>
                <w:div w:id="26904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214480">
      <w:bodyDiv w:val="1"/>
      <w:marLeft w:val="0"/>
      <w:marRight w:val="0"/>
      <w:marTop w:val="0"/>
      <w:marBottom w:val="0"/>
      <w:divBdr>
        <w:top w:val="none" w:sz="0" w:space="0" w:color="auto"/>
        <w:left w:val="none" w:sz="0" w:space="0" w:color="auto"/>
        <w:bottom w:val="none" w:sz="0" w:space="0" w:color="auto"/>
        <w:right w:val="none" w:sz="0" w:space="0" w:color="auto"/>
      </w:divBdr>
      <w:divsChild>
        <w:div w:id="1359047498">
          <w:marLeft w:val="0"/>
          <w:marRight w:val="0"/>
          <w:marTop w:val="0"/>
          <w:marBottom w:val="0"/>
          <w:divBdr>
            <w:top w:val="none" w:sz="0" w:space="0" w:color="auto"/>
            <w:left w:val="none" w:sz="0" w:space="0" w:color="auto"/>
            <w:bottom w:val="none" w:sz="0" w:space="0" w:color="auto"/>
            <w:right w:val="none" w:sz="0" w:space="0" w:color="auto"/>
          </w:divBdr>
          <w:divsChild>
            <w:div w:id="1419865331">
              <w:marLeft w:val="0"/>
              <w:marRight w:val="0"/>
              <w:marTop w:val="0"/>
              <w:marBottom w:val="0"/>
              <w:divBdr>
                <w:top w:val="none" w:sz="0" w:space="0" w:color="auto"/>
                <w:left w:val="none" w:sz="0" w:space="0" w:color="auto"/>
                <w:bottom w:val="none" w:sz="0" w:space="0" w:color="auto"/>
                <w:right w:val="none" w:sz="0" w:space="0" w:color="auto"/>
              </w:divBdr>
              <w:divsChild>
                <w:div w:id="12408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140356">
      <w:bodyDiv w:val="1"/>
      <w:marLeft w:val="0"/>
      <w:marRight w:val="0"/>
      <w:marTop w:val="0"/>
      <w:marBottom w:val="0"/>
      <w:divBdr>
        <w:top w:val="none" w:sz="0" w:space="0" w:color="auto"/>
        <w:left w:val="none" w:sz="0" w:space="0" w:color="auto"/>
        <w:bottom w:val="none" w:sz="0" w:space="0" w:color="auto"/>
        <w:right w:val="none" w:sz="0" w:space="0" w:color="auto"/>
      </w:divBdr>
    </w:div>
    <w:div w:id="319038851">
      <w:bodyDiv w:val="1"/>
      <w:marLeft w:val="0"/>
      <w:marRight w:val="0"/>
      <w:marTop w:val="0"/>
      <w:marBottom w:val="0"/>
      <w:divBdr>
        <w:top w:val="none" w:sz="0" w:space="0" w:color="auto"/>
        <w:left w:val="none" w:sz="0" w:space="0" w:color="auto"/>
        <w:bottom w:val="none" w:sz="0" w:space="0" w:color="auto"/>
        <w:right w:val="none" w:sz="0" w:space="0" w:color="auto"/>
      </w:divBdr>
    </w:div>
    <w:div w:id="328946071">
      <w:bodyDiv w:val="1"/>
      <w:marLeft w:val="0"/>
      <w:marRight w:val="0"/>
      <w:marTop w:val="0"/>
      <w:marBottom w:val="0"/>
      <w:divBdr>
        <w:top w:val="none" w:sz="0" w:space="0" w:color="auto"/>
        <w:left w:val="none" w:sz="0" w:space="0" w:color="auto"/>
        <w:bottom w:val="none" w:sz="0" w:space="0" w:color="auto"/>
        <w:right w:val="none" w:sz="0" w:space="0" w:color="auto"/>
      </w:divBdr>
      <w:divsChild>
        <w:div w:id="1375884147">
          <w:marLeft w:val="0"/>
          <w:marRight w:val="0"/>
          <w:marTop w:val="0"/>
          <w:marBottom w:val="0"/>
          <w:divBdr>
            <w:top w:val="none" w:sz="0" w:space="0" w:color="auto"/>
            <w:left w:val="none" w:sz="0" w:space="0" w:color="auto"/>
            <w:bottom w:val="none" w:sz="0" w:space="0" w:color="auto"/>
            <w:right w:val="none" w:sz="0" w:space="0" w:color="auto"/>
          </w:divBdr>
          <w:divsChild>
            <w:div w:id="594094912">
              <w:marLeft w:val="0"/>
              <w:marRight w:val="0"/>
              <w:marTop w:val="0"/>
              <w:marBottom w:val="0"/>
              <w:divBdr>
                <w:top w:val="none" w:sz="0" w:space="0" w:color="auto"/>
                <w:left w:val="none" w:sz="0" w:space="0" w:color="auto"/>
                <w:bottom w:val="none" w:sz="0" w:space="0" w:color="auto"/>
                <w:right w:val="none" w:sz="0" w:space="0" w:color="auto"/>
              </w:divBdr>
              <w:divsChild>
                <w:div w:id="88868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804661">
      <w:bodyDiv w:val="1"/>
      <w:marLeft w:val="0"/>
      <w:marRight w:val="0"/>
      <w:marTop w:val="0"/>
      <w:marBottom w:val="0"/>
      <w:divBdr>
        <w:top w:val="none" w:sz="0" w:space="0" w:color="auto"/>
        <w:left w:val="none" w:sz="0" w:space="0" w:color="auto"/>
        <w:bottom w:val="none" w:sz="0" w:space="0" w:color="auto"/>
        <w:right w:val="none" w:sz="0" w:space="0" w:color="auto"/>
      </w:divBdr>
    </w:div>
    <w:div w:id="532960861">
      <w:bodyDiv w:val="1"/>
      <w:marLeft w:val="0"/>
      <w:marRight w:val="0"/>
      <w:marTop w:val="0"/>
      <w:marBottom w:val="0"/>
      <w:divBdr>
        <w:top w:val="none" w:sz="0" w:space="0" w:color="auto"/>
        <w:left w:val="none" w:sz="0" w:space="0" w:color="auto"/>
        <w:bottom w:val="none" w:sz="0" w:space="0" w:color="auto"/>
        <w:right w:val="none" w:sz="0" w:space="0" w:color="auto"/>
      </w:divBdr>
    </w:div>
    <w:div w:id="627395405">
      <w:bodyDiv w:val="1"/>
      <w:marLeft w:val="0"/>
      <w:marRight w:val="0"/>
      <w:marTop w:val="0"/>
      <w:marBottom w:val="0"/>
      <w:divBdr>
        <w:top w:val="none" w:sz="0" w:space="0" w:color="auto"/>
        <w:left w:val="none" w:sz="0" w:space="0" w:color="auto"/>
        <w:bottom w:val="none" w:sz="0" w:space="0" w:color="auto"/>
        <w:right w:val="none" w:sz="0" w:space="0" w:color="auto"/>
      </w:divBdr>
    </w:div>
    <w:div w:id="807087307">
      <w:bodyDiv w:val="1"/>
      <w:marLeft w:val="0"/>
      <w:marRight w:val="0"/>
      <w:marTop w:val="0"/>
      <w:marBottom w:val="0"/>
      <w:divBdr>
        <w:top w:val="none" w:sz="0" w:space="0" w:color="auto"/>
        <w:left w:val="none" w:sz="0" w:space="0" w:color="auto"/>
        <w:bottom w:val="none" w:sz="0" w:space="0" w:color="auto"/>
        <w:right w:val="none" w:sz="0" w:space="0" w:color="auto"/>
      </w:divBdr>
      <w:divsChild>
        <w:div w:id="631789892">
          <w:marLeft w:val="0"/>
          <w:marRight w:val="0"/>
          <w:marTop w:val="0"/>
          <w:marBottom w:val="0"/>
          <w:divBdr>
            <w:top w:val="none" w:sz="0" w:space="0" w:color="auto"/>
            <w:left w:val="none" w:sz="0" w:space="0" w:color="auto"/>
            <w:bottom w:val="none" w:sz="0" w:space="0" w:color="auto"/>
            <w:right w:val="none" w:sz="0" w:space="0" w:color="auto"/>
          </w:divBdr>
          <w:divsChild>
            <w:div w:id="455486825">
              <w:marLeft w:val="0"/>
              <w:marRight w:val="0"/>
              <w:marTop w:val="0"/>
              <w:marBottom w:val="0"/>
              <w:divBdr>
                <w:top w:val="none" w:sz="0" w:space="0" w:color="auto"/>
                <w:left w:val="none" w:sz="0" w:space="0" w:color="auto"/>
                <w:bottom w:val="none" w:sz="0" w:space="0" w:color="auto"/>
                <w:right w:val="none" w:sz="0" w:space="0" w:color="auto"/>
              </w:divBdr>
              <w:divsChild>
                <w:div w:id="34794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725830">
      <w:bodyDiv w:val="1"/>
      <w:marLeft w:val="0"/>
      <w:marRight w:val="0"/>
      <w:marTop w:val="0"/>
      <w:marBottom w:val="0"/>
      <w:divBdr>
        <w:top w:val="none" w:sz="0" w:space="0" w:color="auto"/>
        <w:left w:val="none" w:sz="0" w:space="0" w:color="auto"/>
        <w:bottom w:val="none" w:sz="0" w:space="0" w:color="auto"/>
        <w:right w:val="none" w:sz="0" w:space="0" w:color="auto"/>
      </w:divBdr>
      <w:divsChild>
        <w:div w:id="1571958688">
          <w:marLeft w:val="0"/>
          <w:marRight w:val="0"/>
          <w:marTop w:val="0"/>
          <w:marBottom w:val="0"/>
          <w:divBdr>
            <w:top w:val="none" w:sz="0" w:space="0" w:color="auto"/>
            <w:left w:val="none" w:sz="0" w:space="0" w:color="auto"/>
            <w:bottom w:val="none" w:sz="0" w:space="0" w:color="auto"/>
            <w:right w:val="none" w:sz="0" w:space="0" w:color="auto"/>
          </w:divBdr>
          <w:divsChild>
            <w:div w:id="678002462">
              <w:marLeft w:val="0"/>
              <w:marRight w:val="0"/>
              <w:marTop w:val="0"/>
              <w:marBottom w:val="0"/>
              <w:divBdr>
                <w:top w:val="none" w:sz="0" w:space="0" w:color="auto"/>
                <w:left w:val="none" w:sz="0" w:space="0" w:color="auto"/>
                <w:bottom w:val="none" w:sz="0" w:space="0" w:color="auto"/>
                <w:right w:val="none" w:sz="0" w:space="0" w:color="auto"/>
              </w:divBdr>
              <w:divsChild>
                <w:div w:id="1887600506">
                  <w:marLeft w:val="0"/>
                  <w:marRight w:val="0"/>
                  <w:marTop w:val="0"/>
                  <w:marBottom w:val="0"/>
                  <w:divBdr>
                    <w:top w:val="none" w:sz="0" w:space="0" w:color="auto"/>
                    <w:left w:val="none" w:sz="0" w:space="0" w:color="auto"/>
                    <w:bottom w:val="none" w:sz="0" w:space="0" w:color="auto"/>
                    <w:right w:val="none" w:sz="0" w:space="0" w:color="auto"/>
                  </w:divBdr>
                  <w:divsChild>
                    <w:div w:id="72013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8301464">
      <w:bodyDiv w:val="1"/>
      <w:marLeft w:val="0"/>
      <w:marRight w:val="0"/>
      <w:marTop w:val="0"/>
      <w:marBottom w:val="0"/>
      <w:divBdr>
        <w:top w:val="none" w:sz="0" w:space="0" w:color="auto"/>
        <w:left w:val="none" w:sz="0" w:space="0" w:color="auto"/>
        <w:bottom w:val="none" w:sz="0" w:space="0" w:color="auto"/>
        <w:right w:val="none" w:sz="0" w:space="0" w:color="auto"/>
      </w:divBdr>
    </w:div>
    <w:div w:id="907694404">
      <w:bodyDiv w:val="1"/>
      <w:marLeft w:val="0"/>
      <w:marRight w:val="0"/>
      <w:marTop w:val="0"/>
      <w:marBottom w:val="0"/>
      <w:divBdr>
        <w:top w:val="none" w:sz="0" w:space="0" w:color="auto"/>
        <w:left w:val="none" w:sz="0" w:space="0" w:color="auto"/>
        <w:bottom w:val="none" w:sz="0" w:space="0" w:color="auto"/>
        <w:right w:val="none" w:sz="0" w:space="0" w:color="auto"/>
      </w:divBdr>
    </w:div>
    <w:div w:id="986935449">
      <w:bodyDiv w:val="1"/>
      <w:marLeft w:val="0"/>
      <w:marRight w:val="0"/>
      <w:marTop w:val="0"/>
      <w:marBottom w:val="0"/>
      <w:divBdr>
        <w:top w:val="none" w:sz="0" w:space="0" w:color="auto"/>
        <w:left w:val="none" w:sz="0" w:space="0" w:color="auto"/>
        <w:bottom w:val="none" w:sz="0" w:space="0" w:color="auto"/>
        <w:right w:val="none" w:sz="0" w:space="0" w:color="auto"/>
      </w:divBdr>
    </w:div>
    <w:div w:id="988359175">
      <w:bodyDiv w:val="1"/>
      <w:marLeft w:val="0"/>
      <w:marRight w:val="0"/>
      <w:marTop w:val="0"/>
      <w:marBottom w:val="0"/>
      <w:divBdr>
        <w:top w:val="none" w:sz="0" w:space="0" w:color="auto"/>
        <w:left w:val="none" w:sz="0" w:space="0" w:color="auto"/>
        <w:bottom w:val="none" w:sz="0" w:space="0" w:color="auto"/>
        <w:right w:val="none" w:sz="0" w:space="0" w:color="auto"/>
      </w:divBdr>
    </w:div>
    <w:div w:id="1021784695">
      <w:bodyDiv w:val="1"/>
      <w:marLeft w:val="0"/>
      <w:marRight w:val="0"/>
      <w:marTop w:val="0"/>
      <w:marBottom w:val="0"/>
      <w:divBdr>
        <w:top w:val="none" w:sz="0" w:space="0" w:color="auto"/>
        <w:left w:val="none" w:sz="0" w:space="0" w:color="auto"/>
        <w:bottom w:val="none" w:sz="0" w:space="0" w:color="auto"/>
        <w:right w:val="none" w:sz="0" w:space="0" w:color="auto"/>
      </w:divBdr>
    </w:div>
    <w:div w:id="1129325917">
      <w:bodyDiv w:val="1"/>
      <w:marLeft w:val="0"/>
      <w:marRight w:val="0"/>
      <w:marTop w:val="0"/>
      <w:marBottom w:val="0"/>
      <w:divBdr>
        <w:top w:val="none" w:sz="0" w:space="0" w:color="auto"/>
        <w:left w:val="none" w:sz="0" w:space="0" w:color="auto"/>
        <w:bottom w:val="none" w:sz="0" w:space="0" w:color="auto"/>
        <w:right w:val="none" w:sz="0" w:space="0" w:color="auto"/>
      </w:divBdr>
    </w:div>
    <w:div w:id="1176459210">
      <w:bodyDiv w:val="1"/>
      <w:marLeft w:val="0"/>
      <w:marRight w:val="0"/>
      <w:marTop w:val="0"/>
      <w:marBottom w:val="0"/>
      <w:divBdr>
        <w:top w:val="none" w:sz="0" w:space="0" w:color="auto"/>
        <w:left w:val="none" w:sz="0" w:space="0" w:color="auto"/>
        <w:bottom w:val="none" w:sz="0" w:space="0" w:color="auto"/>
        <w:right w:val="none" w:sz="0" w:space="0" w:color="auto"/>
      </w:divBdr>
    </w:div>
    <w:div w:id="1313753464">
      <w:bodyDiv w:val="1"/>
      <w:marLeft w:val="0"/>
      <w:marRight w:val="0"/>
      <w:marTop w:val="0"/>
      <w:marBottom w:val="0"/>
      <w:divBdr>
        <w:top w:val="none" w:sz="0" w:space="0" w:color="auto"/>
        <w:left w:val="none" w:sz="0" w:space="0" w:color="auto"/>
        <w:bottom w:val="none" w:sz="0" w:space="0" w:color="auto"/>
        <w:right w:val="none" w:sz="0" w:space="0" w:color="auto"/>
      </w:divBdr>
    </w:div>
    <w:div w:id="1324579288">
      <w:bodyDiv w:val="1"/>
      <w:marLeft w:val="0"/>
      <w:marRight w:val="0"/>
      <w:marTop w:val="0"/>
      <w:marBottom w:val="0"/>
      <w:divBdr>
        <w:top w:val="none" w:sz="0" w:space="0" w:color="auto"/>
        <w:left w:val="none" w:sz="0" w:space="0" w:color="auto"/>
        <w:bottom w:val="none" w:sz="0" w:space="0" w:color="auto"/>
        <w:right w:val="none" w:sz="0" w:space="0" w:color="auto"/>
      </w:divBdr>
    </w:div>
    <w:div w:id="1366518562">
      <w:bodyDiv w:val="1"/>
      <w:marLeft w:val="0"/>
      <w:marRight w:val="0"/>
      <w:marTop w:val="0"/>
      <w:marBottom w:val="0"/>
      <w:divBdr>
        <w:top w:val="none" w:sz="0" w:space="0" w:color="auto"/>
        <w:left w:val="none" w:sz="0" w:space="0" w:color="auto"/>
        <w:bottom w:val="none" w:sz="0" w:space="0" w:color="auto"/>
        <w:right w:val="none" w:sz="0" w:space="0" w:color="auto"/>
      </w:divBdr>
    </w:div>
    <w:div w:id="1503737827">
      <w:bodyDiv w:val="1"/>
      <w:marLeft w:val="0"/>
      <w:marRight w:val="0"/>
      <w:marTop w:val="0"/>
      <w:marBottom w:val="0"/>
      <w:divBdr>
        <w:top w:val="none" w:sz="0" w:space="0" w:color="auto"/>
        <w:left w:val="none" w:sz="0" w:space="0" w:color="auto"/>
        <w:bottom w:val="none" w:sz="0" w:space="0" w:color="auto"/>
        <w:right w:val="none" w:sz="0" w:space="0" w:color="auto"/>
      </w:divBdr>
    </w:div>
    <w:div w:id="1527254577">
      <w:bodyDiv w:val="1"/>
      <w:marLeft w:val="0"/>
      <w:marRight w:val="0"/>
      <w:marTop w:val="0"/>
      <w:marBottom w:val="0"/>
      <w:divBdr>
        <w:top w:val="none" w:sz="0" w:space="0" w:color="auto"/>
        <w:left w:val="none" w:sz="0" w:space="0" w:color="auto"/>
        <w:bottom w:val="none" w:sz="0" w:space="0" w:color="auto"/>
        <w:right w:val="none" w:sz="0" w:space="0" w:color="auto"/>
      </w:divBdr>
    </w:div>
    <w:div w:id="1619874014">
      <w:bodyDiv w:val="1"/>
      <w:marLeft w:val="0"/>
      <w:marRight w:val="0"/>
      <w:marTop w:val="0"/>
      <w:marBottom w:val="0"/>
      <w:divBdr>
        <w:top w:val="none" w:sz="0" w:space="0" w:color="auto"/>
        <w:left w:val="none" w:sz="0" w:space="0" w:color="auto"/>
        <w:bottom w:val="none" w:sz="0" w:space="0" w:color="auto"/>
        <w:right w:val="none" w:sz="0" w:space="0" w:color="auto"/>
      </w:divBdr>
    </w:div>
    <w:div w:id="1631283878">
      <w:bodyDiv w:val="1"/>
      <w:marLeft w:val="0"/>
      <w:marRight w:val="0"/>
      <w:marTop w:val="0"/>
      <w:marBottom w:val="0"/>
      <w:divBdr>
        <w:top w:val="none" w:sz="0" w:space="0" w:color="auto"/>
        <w:left w:val="none" w:sz="0" w:space="0" w:color="auto"/>
        <w:bottom w:val="none" w:sz="0" w:space="0" w:color="auto"/>
        <w:right w:val="none" w:sz="0" w:space="0" w:color="auto"/>
      </w:divBdr>
      <w:divsChild>
        <w:div w:id="145363491">
          <w:marLeft w:val="0"/>
          <w:marRight w:val="0"/>
          <w:marTop w:val="0"/>
          <w:marBottom w:val="0"/>
          <w:divBdr>
            <w:top w:val="none" w:sz="0" w:space="0" w:color="auto"/>
            <w:left w:val="none" w:sz="0" w:space="0" w:color="auto"/>
            <w:bottom w:val="none" w:sz="0" w:space="0" w:color="auto"/>
            <w:right w:val="none" w:sz="0" w:space="0" w:color="auto"/>
          </w:divBdr>
          <w:divsChild>
            <w:div w:id="1167750786">
              <w:marLeft w:val="0"/>
              <w:marRight w:val="0"/>
              <w:marTop w:val="0"/>
              <w:marBottom w:val="0"/>
              <w:divBdr>
                <w:top w:val="none" w:sz="0" w:space="0" w:color="auto"/>
                <w:left w:val="none" w:sz="0" w:space="0" w:color="auto"/>
                <w:bottom w:val="none" w:sz="0" w:space="0" w:color="auto"/>
                <w:right w:val="none" w:sz="0" w:space="0" w:color="auto"/>
              </w:divBdr>
              <w:divsChild>
                <w:div w:id="99445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495771">
      <w:bodyDiv w:val="1"/>
      <w:marLeft w:val="0"/>
      <w:marRight w:val="0"/>
      <w:marTop w:val="0"/>
      <w:marBottom w:val="0"/>
      <w:divBdr>
        <w:top w:val="none" w:sz="0" w:space="0" w:color="auto"/>
        <w:left w:val="none" w:sz="0" w:space="0" w:color="auto"/>
        <w:bottom w:val="none" w:sz="0" w:space="0" w:color="auto"/>
        <w:right w:val="none" w:sz="0" w:space="0" w:color="auto"/>
      </w:divBdr>
    </w:div>
    <w:div w:id="1752309313">
      <w:bodyDiv w:val="1"/>
      <w:marLeft w:val="0"/>
      <w:marRight w:val="0"/>
      <w:marTop w:val="0"/>
      <w:marBottom w:val="0"/>
      <w:divBdr>
        <w:top w:val="none" w:sz="0" w:space="0" w:color="auto"/>
        <w:left w:val="none" w:sz="0" w:space="0" w:color="auto"/>
        <w:bottom w:val="none" w:sz="0" w:space="0" w:color="auto"/>
        <w:right w:val="none" w:sz="0" w:space="0" w:color="auto"/>
      </w:divBdr>
    </w:div>
    <w:div w:id="1800953329">
      <w:bodyDiv w:val="1"/>
      <w:marLeft w:val="0"/>
      <w:marRight w:val="0"/>
      <w:marTop w:val="0"/>
      <w:marBottom w:val="0"/>
      <w:divBdr>
        <w:top w:val="none" w:sz="0" w:space="0" w:color="auto"/>
        <w:left w:val="none" w:sz="0" w:space="0" w:color="auto"/>
        <w:bottom w:val="none" w:sz="0" w:space="0" w:color="auto"/>
        <w:right w:val="none" w:sz="0" w:space="0" w:color="auto"/>
      </w:divBdr>
    </w:div>
    <w:div w:id="1840852063">
      <w:bodyDiv w:val="1"/>
      <w:marLeft w:val="0"/>
      <w:marRight w:val="0"/>
      <w:marTop w:val="0"/>
      <w:marBottom w:val="0"/>
      <w:divBdr>
        <w:top w:val="none" w:sz="0" w:space="0" w:color="auto"/>
        <w:left w:val="none" w:sz="0" w:space="0" w:color="auto"/>
        <w:bottom w:val="none" w:sz="0" w:space="0" w:color="auto"/>
        <w:right w:val="none" w:sz="0" w:space="0" w:color="auto"/>
      </w:divBdr>
    </w:div>
    <w:div w:id="1853445329">
      <w:bodyDiv w:val="1"/>
      <w:marLeft w:val="0"/>
      <w:marRight w:val="0"/>
      <w:marTop w:val="0"/>
      <w:marBottom w:val="0"/>
      <w:divBdr>
        <w:top w:val="none" w:sz="0" w:space="0" w:color="auto"/>
        <w:left w:val="none" w:sz="0" w:space="0" w:color="auto"/>
        <w:bottom w:val="none" w:sz="0" w:space="0" w:color="auto"/>
        <w:right w:val="none" w:sz="0" w:space="0" w:color="auto"/>
      </w:divBdr>
      <w:divsChild>
        <w:div w:id="431514887">
          <w:marLeft w:val="547"/>
          <w:marRight w:val="0"/>
          <w:marTop w:val="0"/>
          <w:marBottom w:val="0"/>
          <w:divBdr>
            <w:top w:val="none" w:sz="0" w:space="0" w:color="auto"/>
            <w:left w:val="none" w:sz="0" w:space="0" w:color="auto"/>
            <w:bottom w:val="none" w:sz="0" w:space="0" w:color="auto"/>
            <w:right w:val="none" w:sz="0" w:space="0" w:color="auto"/>
          </w:divBdr>
        </w:div>
      </w:divsChild>
    </w:div>
    <w:div w:id="1860974095">
      <w:bodyDiv w:val="1"/>
      <w:marLeft w:val="0"/>
      <w:marRight w:val="0"/>
      <w:marTop w:val="0"/>
      <w:marBottom w:val="0"/>
      <w:divBdr>
        <w:top w:val="none" w:sz="0" w:space="0" w:color="auto"/>
        <w:left w:val="none" w:sz="0" w:space="0" w:color="auto"/>
        <w:bottom w:val="none" w:sz="0" w:space="0" w:color="auto"/>
        <w:right w:val="none" w:sz="0" w:space="0" w:color="auto"/>
      </w:divBdr>
    </w:div>
    <w:div w:id="1905067032">
      <w:bodyDiv w:val="1"/>
      <w:marLeft w:val="0"/>
      <w:marRight w:val="0"/>
      <w:marTop w:val="0"/>
      <w:marBottom w:val="0"/>
      <w:divBdr>
        <w:top w:val="none" w:sz="0" w:space="0" w:color="auto"/>
        <w:left w:val="none" w:sz="0" w:space="0" w:color="auto"/>
        <w:bottom w:val="none" w:sz="0" w:space="0" w:color="auto"/>
        <w:right w:val="none" w:sz="0" w:space="0" w:color="auto"/>
      </w:divBdr>
    </w:div>
    <w:div w:id="1941451522">
      <w:bodyDiv w:val="1"/>
      <w:marLeft w:val="0"/>
      <w:marRight w:val="0"/>
      <w:marTop w:val="0"/>
      <w:marBottom w:val="0"/>
      <w:divBdr>
        <w:top w:val="none" w:sz="0" w:space="0" w:color="auto"/>
        <w:left w:val="none" w:sz="0" w:space="0" w:color="auto"/>
        <w:bottom w:val="none" w:sz="0" w:space="0" w:color="auto"/>
        <w:right w:val="none" w:sz="0" w:space="0" w:color="auto"/>
      </w:divBdr>
    </w:div>
    <w:div w:id="1975677302">
      <w:bodyDiv w:val="1"/>
      <w:marLeft w:val="0"/>
      <w:marRight w:val="0"/>
      <w:marTop w:val="0"/>
      <w:marBottom w:val="0"/>
      <w:divBdr>
        <w:top w:val="none" w:sz="0" w:space="0" w:color="auto"/>
        <w:left w:val="none" w:sz="0" w:space="0" w:color="auto"/>
        <w:bottom w:val="none" w:sz="0" w:space="0" w:color="auto"/>
        <w:right w:val="none" w:sz="0" w:space="0" w:color="auto"/>
      </w:divBdr>
    </w:div>
    <w:div w:id="2022313927">
      <w:bodyDiv w:val="1"/>
      <w:marLeft w:val="0"/>
      <w:marRight w:val="0"/>
      <w:marTop w:val="0"/>
      <w:marBottom w:val="0"/>
      <w:divBdr>
        <w:top w:val="none" w:sz="0" w:space="0" w:color="auto"/>
        <w:left w:val="none" w:sz="0" w:space="0" w:color="auto"/>
        <w:bottom w:val="none" w:sz="0" w:space="0" w:color="auto"/>
        <w:right w:val="none" w:sz="0" w:space="0" w:color="auto"/>
      </w:divBdr>
    </w:div>
    <w:div w:id="209357774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366</Words>
  <Characters>2016</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m</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María Vazquez</dc:creator>
  <cp:lastModifiedBy>Alberto Mastandrea</cp:lastModifiedBy>
  <cp:revision>12</cp:revision>
  <dcterms:created xsi:type="dcterms:W3CDTF">2023-04-03T20:24:00Z</dcterms:created>
  <dcterms:modified xsi:type="dcterms:W3CDTF">2023-04-04T15:12:00Z</dcterms:modified>
</cp:coreProperties>
</file>